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5B6DD45B" w:rsidR="00A27829" w:rsidRPr="00D15CB8" w:rsidRDefault="00745C25" w:rsidP="00A27829">
      <w:pPr>
        <w:pStyle w:val="Head"/>
      </w:pPr>
      <w:r w:rsidRPr="00D15CB8">
        <w:t xml:space="preserve">Benninghoven </w:t>
      </w:r>
      <w:r w:rsidR="00CC7A0A" w:rsidRPr="00D15CB8">
        <w:t>| Reduzierung des</w:t>
      </w:r>
      <w:r w:rsidRPr="00D15CB8">
        <w:t xml:space="preserve"> CO</w:t>
      </w:r>
      <w:r w:rsidRPr="00D15CB8">
        <w:rPr>
          <w:vertAlign w:val="subscript"/>
        </w:rPr>
        <w:t>2</w:t>
      </w:r>
      <w:r w:rsidRPr="00D15CB8">
        <w:t>-Fußabdruck</w:t>
      </w:r>
      <w:r w:rsidR="00CC7A0A" w:rsidRPr="00D15CB8">
        <w:t>s</w:t>
      </w:r>
      <w:r w:rsidRPr="00D15CB8">
        <w:t xml:space="preserve"> in der Asphaltherstellung</w:t>
      </w:r>
      <w:r w:rsidR="00CC7A0A" w:rsidRPr="00D15CB8">
        <w:t xml:space="preserve"> </w:t>
      </w:r>
    </w:p>
    <w:p w14:paraId="1CC8BCF3" w14:textId="70433E4D" w:rsidR="00745C25" w:rsidRPr="00D15CB8" w:rsidRDefault="00E603BF" w:rsidP="00745C25">
      <w:pPr>
        <w:pStyle w:val="Subhead"/>
        <w:rPr>
          <w:bCs/>
        </w:rPr>
      </w:pPr>
      <w:r>
        <w:rPr>
          <w:bCs/>
        </w:rPr>
        <w:t xml:space="preserve">Neue </w:t>
      </w:r>
      <w:r w:rsidR="00216231" w:rsidRPr="00216231">
        <w:rPr>
          <w:bCs/>
        </w:rPr>
        <w:t xml:space="preserve">Brennergeneration </w:t>
      </w:r>
      <w:r w:rsidR="00BB6C15">
        <w:rPr>
          <w:bCs/>
        </w:rPr>
        <w:t xml:space="preserve">MULTI JET </w:t>
      </w:r>
      <w:bookmarkStart w:id="0" w:name="_Hlk187669614"/>
      <w:r w:rsidR="003164DF">
        <w:rPr>
          <w:bCs/>
        </w:rPr>
        <w:t xml:space="preserve">auf der </w:t>
      </w:r>
      <w:r w:rsidR="004B6F4B">
        <w:rPr>
          <w:bCs/>
        </w:rPr>
        <w:t>Bauma 2025</w:t>
      </w:r>
      <w:r w:rsidR="00745C25" w:rsidRPr="00D15CB8">
        <w:rPr>
          <w:bCs/>
        </w:rPr>
        <w:t xml:space="preserve"> </w:t>
      </w:r>
    </w:p>
    <w:bookmarkEnd w:id="0"/>
    <w:p w14:paraId="5B35EE9F" w14:textId="55F9D42C" w:rsidR="00F45B8E" w:rsidRDefault="003164DF" w:rsidP="00F45B8E">
      <w:pPr>
        <w:pStyle w:val="Teaser"/>
        <w:rPr>
          <w:bCs/>
        </w:rPr>
      </w:pPr>
      <w:r>
        <w:rPr>
          <w:bCs/>
        </w:rPr>
        <w:t xml:space="preserve">Wegweisende </w:t>
      </w:r>
      <w:r w:rsidR="00216231" w:rsidRPr="00216231">
        <w:rPr>
          <w:bCs/>
        </w:rPr>
        <w:t xml:space="preserve">Technologien zur Effizienzsteigerung </w:t>
      </w:r>
      <w:r w:rsidR="00216231">
        <w:rPr>
          <w:bCs/>
        </w:rPr>
        <w:t xml:space="preserve">stehen bei Benninghoven </w:t>
      </w:r>
      <w:r w:rsidR="00216231" w:rsidRPr="00216231">
        <w:rPr>
          <w:bCs/>
        </w:rPr>
        <w:t>auf der Bauma 2025</w:t>
      </w:r>
      <w:r w:rsidR="00216231" w:rsidRPr="00216231">
        <w:t xml:space="preserve"> </w:t>
      </w:r>
      <w:r w:rsidR="00216231" w:rsidRPr="00216231">
        <w:rPr>
          <w:bCs/>
        </w:rPr>
        <w:t>im Fokus</w:t>
      </w:r>
      <w:r w:rsidR="00216231">
        <w:rPr>
          <w:bCs/>
        </w:rPr>
        <w:t>.</w:t>
      </w:r>
      <w:r w:rsidR="00216231" w:rsidRPr="00216231">
        <w:rPr>
          <w:bCs/>
        </w:rPr>
        <w:t xml:space="preserve"> </w:t>
      </w:r>
      <w:r w:rsidR="00AF5232">
        <w:rPr>
          <w:bCs/>
        </w:rPr>
        <w:t>Um die</w:t>
      </w:r>
      <w:r w:rsidR="00F45B8E">
        <w:rPr>
          <w:bCs/>
        </w:rPr>
        <w:t xml:space="preserve"> </w:t>
      </w:r>
      <w:r w:rsidR="00F45B8E" w:rsidRPr="00F45B8E">
        <w:rPr>
          <w:bCs/>
        </w:rPr>
        <w:t>Nachhaltigkeit in der Asphaltproduktion</w:t>
      </w:r>
      <w:r w:rsidR="00AF5232">
        <w:rPr>
          <w:bCs/>
        </w:rPr>
        <w:t xml:space="preserve"> zu steigern, bietet </w:t>
      </w:r>
      <w:r w:rsidR="00216231">
        <w:rPr>
          <w:bCs/>
        </w:rPr>
        <w:t xml:space="preserve">der Spezialist für Asphaltmischanlagen </w:t>
      </w:r>
      <w:r w:rsidR="00AF5232">
        <w:rPr>
          <w:bCs/>
        </w:rPr>
        <w:t>eine Vielzahl an innovativen Lösungen</w:t>
      </w:r>
      <w:r w:rsidR="00216231">
        <w:rPr>
          <w:bCs/>
        </w:rPr>
        <w:t xml:space="preserve">, u. a. für </w:t>
      </w:r>
      <w:r w:rsidR="00C51BE8" w:rsidRPr="00C51BE8">
        <w:rPr>
          <w:bCs/>
        </w:rPr>
        <w:t>die Wiederverwertung von Asphalt</w:t>
      </w:r>
      <w:r w:rsidR="00216231">
        <w:rPr>
          <w:bCs/>
        </w:rPr>
        <w:t xml:space="preserve"> </w:t>
      </w:r>
      <w:r w:rsidR="004B6F4B">
        <w:rPr>
          <w:bCs/>
        </w:rPr>
        <w:t>sowie</w:t>
      </w:r>
      <w:r w:rsidR="00C51BE8" w:rsidRPr="00C51BE8">
        <w:rPr>
          <w:bCs/>
        </w:rPr>
        <w:t xml:space="preserve"> temperaturabgesenkte</w:t>
      </w:r>
      <w:r w:rsidR="004B6F4B">
        <w:rPr>
          <w:bCs/>
        </w:rPr>
        <w:t>r</w:t>
      </w:r>
      <w:r w:rsidR="00C51BE8" w:rsidRPr="00C51BE8">
        <w:rPr>
          <w:bCs/>
        </w:rPr>
        <w:t xml:space="preserve"> Asphalt</w:t>
      </w:r>
      <w:r w:rsidR="00216231">
        <w:rPr>
          <w:bCs/>
        </w:rPr>
        <w:t>e</w:t>
      </w:r>
      <w:r w:rsidR="00BB6C15">
        <w:rPr>
          <w:bCs/>
        </w:rPr>
        <w:t xml:space="preserve">, </w:t>
      </w:r>
      <w:r w:rsidR="004C2113">
        <w:rPr>
          <w:bCs/>
        </w:rPr>
        <w:t>für die</w:t>
      </w:r>
      <w:r w:rsidR="00BB6C15">
        <w:rPr>
          <w:bCs/>
        </w:rPr>
        <w:t xml:space="preserve"> Entstaubung</w:t>
      </w:r>
      <w:r w:rsidR="00216231">
        <w:rPr>
          <w:bCs/>
        </w:rPr>
        <w:t xml:space="preserve"> </w:t>
      </w:r>
      <w:r w:rsidR="004B6F4B">
        <w:rPr>
          <w:bCs/>
        </w:rPr>
        <w:t xml:space="preserve">und </w:t>
      </w:r>
      <w:r w:rsidR="00216231">
        <w:rPr>
          <w:bCs/>
        </w:rPr>
        <w:t xml:space="preserve">für den </w:t>
      </w:r>
      <w:r w:rsidR="00C51BE8" w:rsidRPr="00C51BE8">
        <w:rPr>
          <w:bCs/>
        </w:rPr>
        <w:t xml:space="preserve">Einsatz von </w:t>
      </w:r>
      <w:r w:rsidR="00216231">
        <w:rPr>
          <w:bCs/>
        </w:rPr>
        <w:t xml:space="preserve">Wasserstoff als </w:t>
      </w:r>
      <w:r w:rsidR="00C51BE8" w:rsidRPr="00C51BE8">
        <w:rPr>
          <w:bCs/>
        </w:rPr>
        <w:t>Brennstoff der Zukunft.</w:t>
      </w:r>
      <w:r w:rsidR="002C5726">
        <w:rPr>
          <w:bCs/>
        </w:rPr>
        <w:t xml:space="preserve"> </w:t>
      </w:r>
      <w:r w:rsidR="00F45B8E" w:rsidRPr="00AF5232">
        <w:rPr>
          <w:bCs/>
        </w:rPr>
        <w:t xml:space="preserve"> </w:t>
      </w:r>
    </w:p>
    <w:p w14:paraId="59BFCBEB" w14:textId="6A14783D" w:rsidR="00383B2D" w:rsidRDefault="00383B2D" w:rsidP="00383B2D">
      <w:pPr>
        <w:pStyle w:val="Standardabsatz"/>
      </w:pPr>
      <w:r w:rsidRPr="00383B2D">
        <w:rPr>
          <w:b/>
        </w:rPr>
        <w:t>CO</w:t>
      </w:r>
      <w:r w:rsidRPr="00216231">
        <w:rPr>
          <w:b/>
          <w:vertAlign w:val="subscript"/>
        </w:rPr>
        <w:t>2</w:t>
      </w:r>
      <w:r w:rsidRPr="00383B2D">
        <w:rPr>
          <w:b/>
        </w:rPr>
        <w:t>-freie</w:t>
      </w:r>
      <w:r w:rsidR="00A22325">
        <w:rPr>
          <w:b/>
        </w:rPr>
        <w:t xml:space="preserve"> </w:t>
      </w:r>
      <w:r w:rsidRPr="00383B2D">
        <w:rPr>
          <w:b/>
        </w:rPr>
        <w:t>Asphaltherstellung</w:t>
      </w:r>
      <w:r>
        <w:rPr>
          <w:b/>
        </w:rPr>
        <w:t xml:space="preserve"> </w:t>
      </w:r>
      <w:r w:rsidRPr="00383B2D">
        <w:rPr>
          <w:b/>
        </w:rPr>
        <w:t xml:space="preserve">mit 100 % </w:t>
      </w:r>
      <w:r>
        <w:rPr>
          <w:b/>
        </w:rPr>
        <w:t xml:space="preserve">grünem </w:t>
      </w:r>
      <w:r w:rsidRPr="00383B2D">
        <w:rPr>
          <w:b/>
        </w:rPr>
        <w:t>Wasserstoff</w:t>
      </w:r>
      <w:r w:rsidR="007A3E43">
        <w:rPr>
          <w:b/>
        </w:rPr>
        <w:br/>
      </w:r>
      <w:r>
        <w:t xml:space="preserve">Benninghoven präsentiert in München </w:t>
      </w:r>
      <w:r w:rsidR="009D34A2">
        <w:t>die</w:t>
      </w:r>
      <w:r>
        <w:t xml:space="preserve"> MULTI JET Brennergeneration und </w:t>
      </w:r>
      <w:r w:rsidR="00E603BF">
        <w:t xml:space="preserve">Brennersteuerung </w:t>
      </w:r>
      <w:r>
        <w:t xml:space="preserve">MULTI JET Control. Die Brennergeneration ist in der Lage, </w:t>
      </w:r>
      <w:r w:rsidR="00113058">
        <w:t>vier</w:t>
      </w:r>
      <w:r w:rsidR="009D34A2">
        <w:t xml:space="preserve"> </w:t>
      </w:r>
      <w:r w:rsidR="00113058">
        <w:t>verschiedene Brennstoffe</w:t>
      </w:r>
      <w:r>
        <w:t xml:space="preserve"> gleichzeitig zu nutzen, unabhängig von ihrem Aggregatzustand – ob fest, flüssig oder gasförmig. </w:t>
      </w:r>
      <w:r w:rsidR="00956BE1">
        <w:t xml:space="preserve">Neben </w:t>
      </w:r>
      <w:r w:rsidR="00956BE1" w:rsidRPr="00956BE1">
        <w:t xml:space="preserve">Neuanlagen </w:t>
      </w:r>
      <w:r w:rsidR="00956BE1">
        <w:t xml:space="preserve">können die Brenner </w:t>
      </w:r>
      <w:r w:rsidR="00956BE1" w:rsidRPr="00956BE1">
        <w:t xml:space="preserve">auch im Rahmen von Nachrüstungen </w:t>
      </w:r>
      <w:r w:rsidR="00956BE1">
        <w:t xml:space="preserve">genutzt werden, unabhängig vom </w:t>
      </w:r>
      <w:r w:rsidR="00956BE1" w:rsidRPr="00956BE1">
        <w:t xml:space="preserve">Fabrikat </w:t>
      </w:r>
      <w:r w:rsidR="00956BE1">
        <w:t>der</w:t>
      </w:r>
      <w:r w:rsidR="00956BE1" w:rsidRPr="00956BE1">
        <w:t xml:space="preserve"> bestehende</w:t>
      </w:r>
      <w:r w:rsidR="00956BE1">
        <w:t>n</w:t>
      </w:r>
      <w:r w:rsidR="00956BE1" w:rsidRPr="00956BE1">
        <w:t xml:space="preserve"> Anlage. </w:t>
      </w:r>
    </w:p>
    <w:p w14:paraId="47561483" w14:textId="77777777" w:rsidR="00E72AFA" w:rsidRDefault="00383B2D" w:rsidP="00AF6A42">
      <w:pPr>
        <w:pStyle w:val="Standardabsatz"/>
      </w:pPr>
      <w:r>
        <w:t xml:space="preserve">Ein </w:t>
      </w:r>
      <w:r w:rsidR="00DB4492">
        <w:t xml:space="preserve">besonderes </w:t>
      </w:r>
      <w:r>
        <w:t>Merkmal der MULTI JET Brenner ist die Mischfeuerung, die</w:t>
      </w:r>
      <w:r w:rsidR="00BB6C15">
        <w:t xml:space="preserve"> beispielsweise</w:t>
      </w:r>
      <w:r>
        <w:t xml:space="preserve"> den gleichzeitigen Einsatz von Wasserstoff, LPG, HVO, Biogas und Erdgas über separate Düsen ermöglicht</w:t>
      </w:r>
      <w:r w:rsidR="004C2113">
        <w:t>.</w:t>
      </w:r>
      <w:r w:rsidR="00DB4492">
        <w:t xml:space="preserve"> </w:t>
      </w:r>
      <w:r>
        <w:t xml:space="preserve">Der Wechsel zwischen den Brennstoffen erfolgt fliegend, ohne dass es zu Abschaltungen oder Ausfallzeiten kommt. </w:t>
      </w:r>
      <w:r w:rsidR="00C17D06">
        <w:t>Das</w:t>
      </w:r>
      <w:r>
        <w:t xml:space="preserve"> System </w:t>
      </w:r>
      <w:r w:rsidR="00DB4492">
        <w:t xml:space="preserve">sorgt </w:t>
      </w:r>
      <w:r w:rsidR="00C17D06">
        <w:t xml:space="preserve">damit </w:t>
      </w:r>
      <w:r w:rsidR="00DB4492">
        <w:t xml:space="preserve">für </w:t>
      </w:r>
      <w:r>
        <w:t>eine zuverlässige Versorgung mit verschiedenen Brennstoffen und bietet den Betreibern hohe Flexibilität bei der Auswahl der kostengünstigsten und am besten verfügbaren Energieträger. Dies trägt signifikant zur Senkung der Betriebskosten bei</w:t>
      </w:r>
      <w:r w:rsidR="002B61FB">
        <w:t>, auch hinsichtlich der künftigen CO</w:t>
      </w:r>
      <w:r w:rsidR="002B61FB" w:rsidRPr="002B61FB">
        <w:rPr>
          <w:vertAlign w:val="subscript"/>
        </w:rPr>
        <w:t>2</w:t>
      </w:r>
      <w:r w:rsidR="002B61FB">
        <w:t>-Bepreisung</w:t>
      </w:r>
      <w:r>
        <w:t>.</w:t>
      </w:r>
    </w:p>
    <w:p w14:paraId="2C4B3561" w14:textId="22F90C35" w:rsidR="00CC43A6" w:rsidRDefault="00383B2D" w:rsidP="00AF6A42">
      <w:pPr>
        <w:pStyle w:val="Standardabsatz"/>
      </w:pPr>
      <w:r>
        <w:t xml:space="preserve">Darüber hinaus konnten die Schallemissionen der neuen Brennergeneration um </w:t>
      </w:r>
      <w:r w:rsidR="00113058">
        <w:br/>
      </w:r>
      <w:r>
        <w:t>5 dB(A) gesenkt werden</w:t>
      </w:r>
      <w:r w:rsidR="00C17D06">
        <w:t xml:space="preserve"> – </w:t>
      </w:r>
      <w:r w:rsidR="00A21364">
        <w:t xml:space="preserve">was einer </w:t>
      </w:r>
      <w:r>
        <w:t>Halbierung der wahrgenommenen Lautstärke</w:t>
      </w:r>
      <w:r w:rsidR="00A21364">
        <w:t xml:space="preserve"> entspricht</w:t>
      </w:r>
      <w:r>
        <w:t>. Auch die elektrische Leistungsaufnahme wurde bei gleichbleibender Förderleistung um 20 % reduziert.</w:t>
      </w:r>
    </w:p>
    <w:p w14:paraId="67018FC9" w14:textId="416E8E98" w:rsidR="002B15CC" w:rsidRPr="002B15CC" w:rsidRDefault="00511503" w:rsidP="00EC0BC5">
      <w:pPr>
        <w:pStyle w:val="Standardabsatz"/>
        <w:rPr>
          <w:bCs/>
        </w:rPr>
      </w:pPr>
      <w:bookmarkStart w:id="1" w:name="_Hlk186547752"/>
      <w:bookmarkStart w:id="2" w:name="_Hlk186718020"/>
      <w:r w:rsidRPr="00511503">
        <w:rPr>
          <w:b/>
        </w:rPr>
        <w:t>Entstaubungslösung</w:t>
      </w:r>
      <w:r w:rsidR="00E72AFA">
        <w:rPr>
          <w:b/>
        </w:rPr>
        <w:t xml:space="preserve"> von Benninghoven</w:t>
      </w:r>
      <w:r>
        <w:rPr>
          <w:b/>
        </w:rPr>
        <w:t xml:space="preserve"> </w:t>
      </w:r>
      <w:r w:rsidR="00956BE1">
        <w:rPr>
          <w:b/>
        </w:rPr>
        <w:t>optimiert Asphaltproduktion</w:t>
      </w:r>
      <w:r w:rsidR="00956BE1" w:rsidRPr="007A3E43" w:rsidDel="00956BE1">
        <w:rPr>
          <w:b/>
        </w:rPr>
        <w:t xml:space="preserve"> </w:t>
      </w:r>
      <w:bookmarkEnd w:id="1"/>
      <w:r w:rsidR="007A3E43" w:rsidRPr="007A3E43">
        <w:rPr>
          <w:b/>
        </w:rPr>
        <w:br/>
      </w:r>
      <w:r w:rsidR="00956BE1">
        <w:rPr>
          <w:bCs/>
        </w:rPr>
        <w:t xml:space="preserve">Mit der </w:t>
      </w:r>
      <w:r w:rsidR="00E603BF">
        <w:rPr>
          <w:bCs/>
        </w:rPr>
        <w:t xml:space="preserve">neu entwickelten </w:t>
      </w:r>
      <w:r w:rsidR="00956BE1" w:rsidRPr="00956BE1">
        <w:rPr>
          <w:bCs/>
        </w:rPr>
        <w:t>Entstaubung</w:t>
      </w:r>
      <w:r w:rsidR="00A21364">
        <w:rPr>
          <w:bCs/>
        </w:rPr>
        <w:t xml:space="preserve"> </w:t>
      </w:r>
      <w:r w:rsidR="00956BE1">
        <w:rPr>
          <w:bCs/>
        </w:rPr>
        <w:t>zeig</w:t>
      </w:r>
      <w:r>
        <w:rPr>
          <w:bCs/>
        </w:rPr>
        <w:t>t</w:t>
      </w:r>
      <w:r w:rsidR="00956BE1">
        <w:rPr>
          <w:bCs/>
        </w:rPr>
        <w:t xml:space="preserve"> </w:t>
      </w:r>
      <w:r w:rsidR="00E72AFA">
        <w:rPr>
          <w:bCs/>
        </w:rPr>
        <w:t>der Spezialist für Asphaltmischanlagen</w:t>
      </w:r>
      <w:r w:rsidR="00956BE1">
        <w:rPr>
          <w:bCs/>
        </w:rPr>
        <w:t xml:space="preserve"> eine weitere Lösung</w:t>
      </w:r>
      <w:r>
        <w:rPr>
          <w:bCs/>
        </w:rPr>
        <w:t xml:space="preserve">, die </w:t>
      </w:r>
      <w:r w:rsidRPr="002B15CC">
        <w:rPr>
          <w:bCs/>
        </w:rPr>
        <w:t xml:space="preserve">aktiv zur </w:t>
      </w:r>
      <w:r>
        <w:rPr>
          <w:bCs/>
        </w:rPr>
        <w:t>Nachhaltigkeit</w:t>
      </w:r>
      <w:r w:rsidRPr="002B15CC">
        <w:rPr>
          <w:bCs/>
        </w:rPr>
        <w:t xml:space="preserve"> und Prozessqualität in der Asphaltproduktion bei</w:t>
      </w:r>
      <w:r w:rsidRPr="00511503">
        <w:rPr>
          <w:bCs/>
        </w:rPr>
        <w:t>trägt</w:t>
      </w:r>
      <w:r w:rsidR="00C17D06">
        <w:rPr>
          <w:bCs/>
        </w:rPr>
        <w:t xml:space="preserve">. </w:t>
      </w:r>
      <w:r w:rsidR="002B15CC" w:rsidRPr="002B15CC">
        <w:rPr>
          <w:bCs/>
        </w:rPr>
        <w:t xml:space="preserve">Entstaubungseinrichtungen </w:t>
      </w:r>
      <w:r w:rsidR="00AB1DF6">
        <w:rPr>
          <w:bCs/>
        </w:rPr>
        <w:t>optimieren den</w:t>
      </w:r>
      <w:r w:rsidR="004945CF">
        <w:rPr>
          <w:bCs/>
        </w:rPr>
        <w:t xml:space="preserve"> </w:t>
      </w:r>
      <w:r w:rsidR="002B15CC" w:rsidRPr="002B15CC">
        <w:rPr>
          <w:bCs/>
        </w:rPr>
        <w:t>reibungslosen Betrieb von Asphaltmischanlagen. Die im Mischprozess entstehenden Stäube – insbesondere Gesteinspartikel und Bitumendämpfe – müssen effizient abgesaugt und gefiltert werden. D</w:t>
      </w:r>
      <w:r w:rsidR="00C17D06">
        <w:rPr>
          <w:bCs/>
        </w:rPr>
        <w:t>as</w:t>
      </w:r>
      <w:r w:rsidR="002B15CC" w:rsidRPr="002B15CC">
        <w:rPr>
          <w:bCs/>
        </w:rPr>
        <w:t xml:space="preserve"> ist nicht nur verfahrenstechnisch relevant, sondern unterliegt auch strengen behördlichen Vorgaben hinsichtlich der Emissionen. In vielen Ländern und Regionen weltweit werden diese Vorgaben zunehmend verschärft, </w:t>
      </w:r>
      <w:r w:rsidR="00C17D06">
        <w:rPr>
          <w:bCs/>
        </w:rPr>
        <w:t>umso gefragter sind effektive</w:t>
      </w:r>
      <w:r w:rsidR="002B15CC" w:rsidRPr="002B15CC">
        <w:rPr>
          <w:bCs/>
        </w:rPr>
        <w:t xml:space="preserve"> Entstaubungslösungen.</w:t>
      </w:r>
    </w:p>
    <w:p w14:paraId="12FBA1DF" w14:textId="40B8B9DD" w:rsidR="002B15CC" w:rsidRDefault="00511503" w:rsidP="00EC0BC5">
      <w:pPr>
        <w:pStyle w:val="Standardabsatz"/>
        <w:rPr>
          <w:bCs/>
        </w:rPr>
      </w:pPr>
      <w:r w:rsidRPr="00CB726A">
        <w:rPr>
          <w:bCs/>
        </w:rPr>
        <w:t>D</w:t>
      </w:r>
      <w:r>
        <w:rPr>
          <w:bCs/>
        </w:rPr>
        <w:t xml:space="preserve">as </w:t>
      </w:r>
      <w:r w:rsidR="00CB726A" w:rsidRPr="00CB726A">
        <w:rPr>
          <w:bCs/>
        </w:rPr>
        <w:t>neue</w:t>
      </w:r>
      <w:r>
        <w:rPr>
          <w:bCs/>
        </w:rPr>
        <w:t xml:space="preserve"> Ents</w:t>
      </w:r>
      <w:r w:rsidR="00B6673C">
        <w:rPr>
          <w:bCs/>
        </w:rPr>
        <w:t>t</w:t>
      </w:r>
      <w:r>
        <w:rPr>
          <w:bCs/>
        </w:rPr>
        <w:t>aubungss</w:t>
      </w:r>
      <w:r w:rsidR="00CB726A" w:rsidRPr="00CB726A">
        <w:rPr>
          <w:bCs/>
        </w:rPr>
        <w:t xml:space="preserve">ystem </w:t>
      </w:r>
      <w:r w:rsidRPr="00CB726A">
        <w:rPr>
          <w:bCs/>
        </w:rPr>
        <w:t>zeichne</w:t>
      </w:r>
      <w:r>
        <w:rPr>
          <w:bCs/>
        </w:rPr>
        <w:t>t</w:t>
      </w:r>
      <w:r w:rsidRPr="00CB726A">
        <w:rPr>
          <w:bCs/>
        </w:rPr>
        <w:t xml:space="preserve"> </w:t>
      </w:r>
      <w:r w:rsidR="00CB726A" w:rsidRPr="00CB726A">
        <w:rPr>
          <w:bCs/>
        </w:rPr>
        <w:t xml:space="preserve">sich </w:t>
      </w:r>
      <w:r>
        <w:rPr>
          <w:bCs/>
        </w:rPr>
        <w:t xml:space="preserve">vor allem durch </w:t>
      </w:r>
      <w:r w:rsidR="00B6673C">
        <w:rPr>
          <w:bCs/>
        </w:rPr>
        <w:t>die</w:t>
      </w:r>
      <w:r>
        <w:rPr>
          <w:bCs/>
        </w:rPr>
        <w:t xml:space="preserve"> </w:t>
      </w:r>
      <w:r w:rsidRPr="00511503">
        <w:rPr>
          <w:bCs/>
        </w:rPr>
        <w:t>strömungs</w:t>
      </w:r>
      <w:r>
        <w:rPr>
          <w:bCs/>
        </w:rPr>
        <w:t xml:space="preserve">optimierte </w:t>
      </w:r>
      <w:r w:rsidR="00CB726A" w:rsidRPr="00CB726A">
        <w:rPr>
          <w:bCs/>
        </w:rPr>
        <w:t>Bauweise, eine günstige Gesamtenergiebilanz, niedrige Reststaubwerte</w:t>
      </w:r>
      <w:r>
        <w:rPr>
          <w:bCs/>
        </w:rPr>
        <w:t xml:space="preserve">, </w:t>
      </w:r>
      <w:r w:rsidR="00CB726A" w:rsidRPr="00CB726A">
        <w:rPr>
          <w:bCs/>
        </w:rPr>
        <w:t>hohe Prozesssicherheit</w:t>
      </w:r>
      <w:r w:rsidR="00A21364">
        <w:rPr>
          <w:bCs/>
        </w:rPr>
        <w:t xml:space="preserve">, eine große Filterfläche </w:t>
      </w:r>
      <w:r w:rsidR="00B6673C">
        <w:rPr>
          <w:bCs/>
        </w:rPr>
        <w:t>und</w:t>
      </w:r>
      <w:r>
        <w:rPr>
          <w:bCs/>
        </w:rPr>
        <w:t xml:space="preserve"> </w:t>
      </w:r>
      <w:r w:rsidRPr="00511503">
        <w:rPr>
          <w:bCs/>
        </w:rPr>
        <w:t xml:space="preserve">wartungsfreundliche Zugänge </w:t>
      </w:r>
      <w:r>
        <w:rPr>
          <w:bCs/>
        </w:rPr>
        <w:t>aus</w:t>
      </w:r>
      <w:r w:rsidR="00CB726A" w:rsidRPr="00CB726A">
        <w:rPr>
          <w:bCs/>
        </w:rPr>
        <w:t>.</w:t>
      </w:r>
    </w:p>
    <w:bookmarkEnd w:id="2"/>
    <w:p w14:paraId="44D6B008" w14:textId="77777777" w:rsidR="00CF5DC8" w:rsidRDefault="00CF5DC8">
      <w:pPr>
        <w:rPr>
          <w:rFonts w:eastAsiaTheme="minorHAnsi" w:cstheme="minorBidi"/>
          <w:b/>
          <w:sz w:val="22"/>
          <w:szCs w:val="24"/>
        </w:rPr>
      </w:pPr>
      <w:r>
        <w:br w:type="page"/>
      </w:r>
    </w:p>
    <w:p w14:paraId="37242868" w14:textId="721D65ED" w:rsidR="00AF6A42" w:rsidRPr="00AF6A42" w:rsidRDefault="00AB6FC4" w:rsidP="00F84ACE">
      <w:pPr>
        <w:pStyle w:val="Absatzberschrift"/>
      </w:pPr>
      <w:r w:rsidRPr="00AF6A42">
        <w:lastRenderedPageBreak/>
        <w:t>Maximalrecycling</w:t>
      </w:r>
      <w:r w:rsidR="00E57F98">
        <w:t>:</w:t>
      </w:r>
      <w:r w:rsidRPr="00AF6A42">
        <w:t xml:space="preserve"> </w:t>
      </w:r>
      <w:r w:rsidR="002B61FB">
        <w:t xml:space="preserve">Mehr Profit dank </w:t>
      </w:r>
      <w:r w:rsidR="00BF50AA" w:rsidRPr="00BF50AA">
        <w:t>Rezeptgenerator</w:t>
      </w:r>
      <w:r w:rsidR="00E57F98">
        <w:t xml:space="preserve"> </w:t>
      </w:r>
      <w:r w:rsidR="00392CC3">
        <w:t xml:space="preserve"> </w:t>
      </w:r>
    </w:p>
    <w:p w14:paraId="27FA8654" w14:textId="29B8F27E" w:rsidR="004A51A0" w:rsidRPr="004A51A0" w:rsidRDefault="004A51A0" w:rsidP="00AB1DF6">
      <w:pPr>
        <w:pStyle w:val="Absatzberschrift"/>
        <w:jc w:val="both"/>
        <w:rPr>
          <w:b w:val="0"/>
          <w:bCs/>
        </w:rPr>
      </w:pPr>
      <w:r w:rsidRPr="004A51A0">
        <w:rPr>
          <w:b w:val="0"/>
          <w:bCs/>
        </w:rPr>
        <w:t xml:space="preserve">Maximalrecycling zielt darauf ab, die Wiederverwendung hochwertiger Materialien zu </w:t>
      </w:r>
      <w:r w:rsidR="00FA6002">
        <w:rPr>
          <w:b w:val="0"/>
          <w:bCs/>
        </w:rPr>
        <w:t xml:space="preserve">ermöglichen </w:t>
      </w:r>
      <w:r w:rsidRPr="004A51A0">
        <w:rPr>
          <w:b w:val="0"/>
          <w:bCs/>
        </w:rPr>
        <w:t xml:space="preserve">und </w:t>
      </w:r>
      <w:r w:rsidR="00FA6002">
        <w:rPr>
          <w:b w:val="0"/>
          <w:bCs/>
        </w:rPr>
        <w:t xml:space="preserve">so </w:t>
      </w:r>
      <w:r w:rsidRPr="004A51A0">
        <w:rPr>
          <w:b w:val="0"/>
          <w:bCs/>
        </w:rPr>
        <w:t xml:space="preserve">die ursprüngliche Materialqualität zu erhalten </w:t>
      </w:r>
      <w:r w:rsidR="00AB1DF6">
        <w:rPr>
          <w:b w:val="0"/>
          <w:bCs/>
        </w:rPr>
        <w:t>oder</w:t>
      </w:r>
      <w:r w:rsidR="00FA6002" w:rsidRPr="004A51A0">
        <w:rPr>
          <w:b w:val="0"/>
          <w:bCs/>
        </w:rPr>
        <w:t xml:space="preserve"> </w:t>
      </w:r>
      <w:r w:rsidRPr="004A51A0">
        <w:rPr>
          <w:b w:val="0"/>
          <w:bCs/>
        </w:rPr>
        <w:t xml:space="preserve">sogar zu verbessern. Ein weiterer Vorteil des Maximalrecyclings ist die signifikante Reduzierung </w:t>
      </w:r>
      <w:r w:rsidR="00392CC3" w:rsidRPr="004A51A0">
        <w:rPr>
          <w:b w:val="0"/>
          <w:bCs/>
        </w:rPr>
        <w:t>de</w:t>
      </w:r>
      <w:r w:rsidR="00392CC3">
        <w:rPr>
          <w:b w:val="0"/>
          <w:bCs/>
        </w:rPr>
        <w:t>r</w:t>
      </w:r>
      <w:r w:rsidR="00392CC3" w:rsidRPr="004A51A0">
        <w:rPr>
          <w:b w:val="0"/>
          <w:bCs/>
        </w:rPr>
        <w:t xml:space="preserve"> </w:t>
      </w:r>
      <w:r w:rsidRPr="004A51A0">
        <w:rPr>
          <w:b w:val="0"/>
          <w:bCs/>
        </w:rPr>
        <w:t>CO</w:t>
      </w:r>
      <w:r w:rsidRPr="00B96415">
        <w:rPr>
          <w:b w:val="0"/>
          <w:bCs/>
          <w:vertAlign w:val="subscript"/>
        </w:rPr>
        <w:t>2</w:t>
      </w:r>
      <w:r w:rsidRPr="004A51A0">
        <w:rPr>
          <w:b w:val="0"/>
          <w:bCs/>
        </w:rPr>
        <w:t>-</w:t>
      </w:r>
      <w:r w:rsidR="00392CC3">
        <w:rPr>
          <w:b w:val="0"/>
          <w:bCs/>
        </w:rPr>
        <w:t>Emissionen</w:t>
      </w:r>
      <w:r w:rsidRPr="004A51A0">
        <w:rPr>
          <w:b w:val="0"/>
          <w:bCs/>
        </w:rPr>
        <w:t>. Studien zeigen, dass bei einem Anteil von 60% recycelter Materialien bis zu 20% CO</w:t>
      </w:r>
      <w:r w:rsidRPr="00B96415">
        <w:rPr>
          <w:b w:val="0"/>
          <w:bCs/>
          <w:vertAlign w:val="subscript"/>
        </w:rPr>
        <w:t>2</w:t>
      </w:r>
      <w:r w:rsidR="00AB6FC4">
        <w:rPr>
          <w:b w:val="0"/>
          <w:bCs/>
        </w:rPr>
        <w:t xml:space="preserve"> </w:t>
      </w:r>
      <w:r w:rsidRPr="004A51A0">
        <w:rPr>
          <w:b w:val="0"/>
          <w:bCs/>
        </w:rPr>
        <w:t xml:space="preserve">eingespart werden </w:t>
      </w:r>
      <w:r w:rsidR="00392CC3">
        <w:rPr>
          <w:b w:val="0"/>
          <w:bCs/>
        </w:rPr>
        <w:t>kann</w:t>
      </w:r>
      <w:r w:rsidRPr="004A51A0">
        <w:rPr>
          <w:b w:val="0"/>
          <w:bCs/>
        </w:rPr>
        <w:t xml:space="preserve">. </w:t>
      </w:r>
    </w:p>
    <w:p w14:paraId="510015AA" w14:textId="77777777" w:rsidR="004A51A0" w:rsidRPr="004A51A0" w:rsidRDefault="004A51A0" w:rsidP="00EC0BC5">
      <w:pPr>
        <w:pStyle w:val="Absatzberschrift"/>
        <w:jc w:val="both"/>
        <w:rPr>
          <w:b w:val="0"/>
          <w:bCs/>
        </w:rPr>
      </w:pPr>
    </w:p>
    <w:p w14:paraId="415E8F50" w14:textId="2C5B642B" w:rsidR="009B6607" w:rsidRDefault="00AC28F5" w:rsidP="00AB1DF6">
      <w:pPr>
        <w:pStyle w:val="Absatzberschrift"/>
        <w:jc w:val="both"/>
        <w:rPr>
          <w:b w:val="0"/>
          <w:bCs/>
        </w:rPr>
      </w:pPr>
      <w:r>
        <w:rPr>
          <w:b w:val="0"/>
          <w:bCs/>
        </w:rPr>
        <w:t xml:space="preserve">Zusammen mit den </w:t>
      </w:r>
      <w:r w:rsidR="009B6607">
        <w:rPr>
          <w:b w:val="0"/>
          <w:bCs/>
        </w:rPr>
        <w:t xml:space="preserve">Technologien bzw. </w:t>
      </w:r>
      <w:r>
        <w:rPr>
          <w:b w:val="0"/>
          <w:bCs/>
        </w:rPr>
        <w:t>Retrofit-Lösungen</w:t>
      </w:r>
      <w:r w:rsidRPr="00AC28F5">
        <w:rPr>
          <w:b w:val="0"/>
          <w:bCs/>
        </w:rPr>
        <w:t xml:space="preserve"> Heißgaserzeuger, </w:t>
      </w:r>
      <w:r w:rsidR="009B6607">
        <w:rPr>
          <w:b w:val="0"/>
          <w:bCs/>
        </w:rPr>
        <w:t>REVOC</w:t>
      </w:r>
      <w:r>
        <w:rPr>
          <w:b w:val="0"/>
          <w:bCs/>
        </w:rPr>
        <w:t>-Syste</w:t>
      </w:r>
      <w:r w:rsidR="00B6673C">
        <w:rPr>
          <w:b w:val="0"/>
          <w:bCs/>
        </w:rPr>
        <w:t xml:space="preserve">m </w:t>
      </w:r>
      <w:r>
        <w:rPr>
          <w:b w:val="0"/>
          <w:bCs/>
        </w:rPr>
        <w:t xml:space="preserve">und </w:t>
      </w:r>
      <w:r w:rsidR="00B6673C">
        <w:rPr>
          <w:b w:val="0"/>
          <w:bCs/>
        </w:rPr>
        <w:t xml:space="preserve">den </w:t>
      </w:r>
      <w:r w:rsidRPr="00AC28F5">
        <w:rPr>
          <w:b w:val="0"/>
          <w:bCs/>
        </w:rPr>
        <w:t>Kalt-Zugabe</w:t>
      </w:r>
      <w:r>
        <w:rPr>
          <w:b w:val="0"/>
          <w:bCs/>
        </w:rPr>
        <w:t xml:space="preserve">-Technologien spielt der </w:t>
      </w:r>
      <w:r w:rsidR="00EC0BC5" w:rsidRPr="00EC0BC5">
        <w:rPr>
          <w:b w:val="0"/>
          <w:bCs/>
        </w:rPr>
        <w:t xml:space="preserve">Rezeptgenerator </w:t>
      </w:r>
      <w:r>
        <w:rPr>
          <w:b w:val="0"/>
          <w:bCs/>
        </w:rPr>
        <w:t xml:space="preserve">hier eine entscheidende Rolle. Als </w:t>
      </w:r>
      <w:r w:rsidR="00EC0BC5" w:rsidRPr="00EC0BC5">
        <w:rPr>
          <w:b w:val="0"/>
          <w:bCs/>
        </w:rPr>
        <w:t xml:space="preserve">ergänzende Softwareoption der Benninghoven Anlagensteuerung </w:t>
      </w:r>
      <w:r w:rsidR="00243425">
        <w:rPr>
          <w:b w:val="0"/>
          <w:bCs/>
        </w:rPr>
        <w:t xml:space="preserve">BLS 4 </w:t>
      </w:r>
      <w:r w:rsidR="00134BC6">
        <w:rPr>
          <w:b w:val="0"/>
          <w:bCs/>
        </w:rPr>
        <w:t xml:space="preserve">trägt er wesentlich zum </w:t>
      </w:r>
      <w:r w:rsidR="00EC0BC5" w:rsidRPr="00EC0BC5">
        <w:rPr>
          <w:b w:val="0"/>
          <w:bCs/>
        </w:rPr>
        <w:t>optimalen Recyclingmanagement in der Asphaltmischanlage</w:t>
      </w:r>
      <w:r w:rsidR="009067D0">
        <w:rPr>
          <w:b w:val="0"/>
          <w:bCs/>
        </w:rPr>
        <w:t xml:space="preserve"> </w:t>
      </w:r>
      <w:r w:rsidR="00B6673C">
        <w:rPr>
          <w:b w:val="0"/>
          <w:bCs/>
        </w:rPr>
        <w:t xml:space="preserve">bei </w:t>
      </w:r>
      <w:r w:rsidR="009067D0">
        <w:rPr>
          <w:b w:val="0"/>
          <w:bCs/>
        </w:rPr>
        <w:t>und ermöglicht</w:t>
      </w:r>
      <w:r w:rsidR="00EC0BC5" w:rsidRPr="00EC0BC5">
        <w:rPr>
          <w:b w:val="0"/>
          <w:bCs/>
        </w:rPr>
        <w:t xml:space="preserve"> maximale Recycling-</w:t>
      </w:r>
      <w:proofErr w:type="spellStart"/>
      <w:r w:rsidR="00EC0BC5" w:rsidRPr="00EC0BC5">
        <w:rPr>
          <w:b w:val="0"/>
          <w:bCs/>
        </w:rPr>
        <w:t>Zugaberate</w:t>
      </w:r>
      <w:r w:rsidR="00B6673C">
        <w:rPr>
          <w:b w:val="0"/>
          <w:bCs/>
        </w:rPr>
        <w:t>n</w:t>
      </w:r>
      <w:proofErr w:type="spellEnd"/>
      <w:r w:rsidR="00EC0BC5" w:rsidRPr="00EC0BC5">
        <w:rPr>
          <w:b w:val="0"/>
          <w:bCs/>
        </w:rPr>
        <w:t xml:space="preserve">/Tonne Fertigasphalt. </w:t>
      </w:r>
      <w:r w:rsidR="00206A5F">
        <w:rPr>
          <w:b w:val="0"/>
          <w:bCs/>
        </w:rPr>
        <w:t xml:space="preserve">Dabei </w:t>
      </w:r>
      <w:r w:rsidR="00206A5F" w:rsidRPr="00206A5F">
        <w:rPr>
          <w:b w:val="0"/>
          <w:bCs/>
        </w:rPr>
        <w:t xml:space="preserve">bietet </w:t>
      </w:r>
      <w:r w:rsidR="00206A5F">
        <w:rPr>
          <w:b w:val="0"/>
          <w:bCs/>
        </w:rPr>
        <w:t xml:space="preserve">er </w:t>
      </w:r>
      <w:r w:rsidR="00206A5F" w:rsidRPr="00206A5F">
        <w:rPr>
          <w:b w:val="0"/>
          <w:bCs/>
        </w:rPr>
        <w:t>die Möglichkeit, mehrere RC-Sorten (Asphaltgranulat) miteinander zu verschneiden, um sich der Sieblinie der zu produzierenden Asphaltsorte so weit wie möglich anzunähern</w:t>
      </w:r>
      <w:r w:rsidR="00206A5F">
        <w:rPr>
          <w:b w:val="0"/>
          <w:bCs/>
        </w:rPr>
        <w:t>.</w:t>
      </w:r>
      <w:r w:rsidR="00206A5F" w:rsidRPr="00206A5F">
        <w:rPr>
          <w:b w:val="0"/>
          <w:bCs/>
        </w:rPr>
        <w:t xml:space="preserve"> </w:t>
      </w:r>
      <w:r w:rsidR="00EC0BC5" w:rsidRPr="00EC0BC5">
        <w:rPr>
          <w:b w:val="0"/>
          <w:bCs/>
        </w:rPr>
        <w:t xml:space="preserve">Eine Berechnung des max. Recycling-Anteils erfolgt unter Einhaltung des Zielproduktes, der äußeren Parameter und der Anlagenkonfiguration. </w:t>
      </w:r>
    </w:p>
    <w:p w14:paraId="6965DFE8" w14:textId="77777777" w:rsidR="00AB1DF6" w:rsidRPr="00AB1DF6" w:rsidRDefault="00AB1DF6" w:rsidP="00AB1DF6">
      <w:pPr>
        <w:pStyle w:val="Standardabsatz"/>
        <w:spacing w:after="0"/>
      </w:pPr>
    </w:p>
    <w:p w14:paraId="5FE227FE" w14:textId="2B07708E" w:rsidR="009B6607" w:rsidRDefault="009B6607" w:rsidP="00AB1DF6">
      <w:pPr>
        <w:pStyle w:val="Absatzberschrift"/>
        <w:jc w:val="both"/>
        <w:rPr>
          <w:b w:val="0"/>
          <w:bCs/>
        </w:rPr>
      </w:pPr>
      <w:r w:rsidRPr="00EC0BC5">
        <w:rPr>
          <w:b w:val="0"/>
          <w:bCs/>
        </w:rPr>
        <w:t xml:space="preserve">Damit einher geht der automatische Wechsel bzw. das Verschneiden der Bitumensorte von hartem auf das nächstweichere Bindemittel bei steigendem </w:t>
      </w:r>
      <w:r w:rsidR="00AB1DF6" w:rsidRPr="00EC0BC5">
        <w:rPr>
          <w:b w:val="0"/>
          <w:bCs/>
        </w:rPr>
        <w:t>RC-Anteil,</w:t>
      </w:r>
      <w:r w:rsidRPr="00EC0BC5">
        <w:rPr>
          <w:b w:val="0"/>
          <w:bCs/>
        </w:rPr>
        <w:t xml:space="preserve"> um innerhalb der gegebenen Grenzen des vorgegebenen Erweichungspunktes zu bleiben.</w:t>
      </w:r>
    </w:p>
    <w:p w14:paraId="2403DC95" w14:textId="76FCEB77" w:rsidR="00EC0BC5" w:rsidRDefault="009067D0" w:rsidP="00AB1DF6">
      <w:pPr>
        <w:pStyle w:val="Absatzberschrift"/>
        <w:jc w:val="both"/>
        <w:rPr>
          <w:b w:val="0"/>
          <w:bCs/>
        </w:rPr>
      </w:pPr>
      <w:r>
        <w:rPr>
          <w:b w:val="0"/>
          <w:bCs/>
        </w:rPr>
        <w:t>So ermöglicht der</w:t>
      </w:r>
      <w:r w:rsidRPr="00EC0BC5">
        <w:rPr>
          <w:b w:val="0"/>
          <w:bCs/>
        </w:rPr>
        <w:t xml:space="preserve"> </w:t>
      </w:r>
      <w:r w:rsidR="00EC0BC5" w:rsidRPr="00EC0BC5">
        <w:rPr>
          <w:b w:val="0"/>
          <w:bCs/>
        </w:rPr>
        <w:t xml:space="preserve">Rezeptgenerator </w:t>
      </w:r>
      <w:r>
        <w:rPr>
          <w:b w:val="0"/>
          <w:bCs/>
        </w:rPr>
        <w:t xml:space="preserve">eine </w:t>
      </w:r>
      <w:r w:rsidR="00EC0BC5" w:rsidRPr="00EC0BC5">
        <w:rPr>
          <w:b w:val="0"/>
          <w:bCs/>
        </w:rPr>
        <w:t xml:space="preserve">dynamische Anpassung des RC-Anteils in 1%-Schritten. </w:t>
      </w:r>
      <w:r>
        <w:rPr>
          <w:b w:val="0"/>
          <w:bCs/>
        </w:rPr>
        <w:t xml:space="preserve">Alle benötigten </w:t>
      </w:r>
      <w:r w:rsidRPr="009067D0">
        <w:rPr>
          <w:b w:val="0"/>
          <w:bCs/>
        </w:rPr>
        <w:t xml:space="preserve">Komponenten </w:t>
      </w:r>
      <w:r>
        <w:rPr>
          <w:b w:val="0"/>
          <w:bCs/>
        </w:rPr>
        <w:t xml:space="preserve">werden dabei </w:t>
      </w:r>
      <w:r w:rsidRPr="009067D0">
        <w:rPr>
          <w:b w:val="0"/>
          <w:bCs/>
        </w:rPr>
        <w:t>automatisch entsprechend des aktuellen RC-Anteils angepasst</w:t>
      </w:r>
      <w:r>
        <w:rPr>
          <w:b w:val="0"/>
          <w:bCs/>
        </w:rPr>
        <w:t>.</w:t>
      </w:r>
      <w:r w:rsidRPr="009067D0">
        <w:rPr>
          <w:b w:val="0"/>
          <w:bCs/>
        </w:rPr>
        <w:t xml:space="preserve"> </w:t>
      </w:r>
      <w:r w:rsidR="00EC0BC5" w:rsidRPr="00EC0BC5">
        <w:rPr>
          <w:b w:val="0"/>
          <w:bCs/>
        </w:rPr>
        <w:t xml:space="preserve">Die laufende Produktion wird dabei nicht unterbrochen und ein Rezeptwechsel ist nicht notwendig (1 Rezept für 1 Asphaltsorte). </w:t>
      </w:r>
    </w:p>
    <w:p w14:paraId="064BB0E3" w14:textId="77777777" w:rsidR="00E40665" w:rsidRDefault="00E40665" w:rsidP="00F84ACE">
      <w:pPr>
        <w:pStyle w:val="Absatzberschrift"/>
      </w:pPr>
    </w:p>
    <w:p w14:paraId="6F696BAE" w14:textId="3415D1A8" w:rsidR="006D6CC6" w:rsidRDefault="006C70A4" w:rsidP="006D6CC6">
      <w:pPr>
        <w:pStyle w:val="Absatzberschrift"/>
      </w:pPr>
      <w:r>
        <w:t>T</w:t>
      </w:r>
      <w:r w:rsidR="00F84ACE" w:rsidRPr="00F84ACE">
        <w:t>emperaturabgesenkter Asphalte</w:t>
      </w:r>
      <w:r>
        <w:t xml:space="preserve"> reduzieren Emissionen deutlich</w:t>
      </w:r>
    </w:p>
    <w:p w14:paraId="4DE781AF" w14:textId="5775D399" w:rsidR="006D6CC6" w:rsidRDefault="00F84ACE" w:rsidP="00EC0BC5">
      <w:pPr>
        <w:pStyle w:val="Standardabsatz"/>
      </w:pPr>
      <w:r w:rsidRPr="00F84ACE">
        <w:rPr>
          <w:bCs/>
        </w:rPr>
        <w:t>Insbesondere die Trocknungs- und Erhitzungsprozesse von Weißmineral und Recycling-Material sind bei der Asphaltproduktion energieintensiv.</w:t>
      </w:r>
      <w:r w:rsidRPr="00F84ACE">
        <w:rPr>
          <w:b/>
        </w:rPr>
        <w:t xml:space="preserve"> </w:t>
      </w:r>
      <w:r w:rsidRPr="00F84ACE">
        <w:rPr>
          <w:bCs/>
        </w:rPr>
        <w:t>Einsparen lassen sich Brennstoff und Emissionen, wenn Behörden und Betreiber auf temperaturabgesenkte Asphalte setzen. So bezeichnet werden Mischgüter mit einer Endtemperatur von rund 120 °C. Gegenüber konventionellem Mischgut, das zumeist rund 160 °C heiß sein muss, beträgt die Absenkung rund 30 %. Das Einsparpotenzial an Energie und CO</w:t>
      </w:r>
      <w:r w:rsidRPr="00F84ACE">
        <w:rPr>
          <w:bCs/>
          <w:vertAlign w:val="subscript"/>
        </w:rPr>
        <w:t>2</w:t>
      </w:r>
      <w:r w:rsidRPr="00F84ACE">
        <w:rPr>
          <w:bCs/>
        </w:rPr>
        <w:t xml:space="preserve"> ist </w:t>
      </w:r>
      <w:r w:rsidR="00B6673C">
        <w:rPr>
          <w:bCs/>
        </w:rPr>
        <w:t>groß</w:t>
      </w:r>
      <w:r w:rsidR="00FC07C2">
        <w:rPr>
          <w:bCs/>
        </w:rPr>
        <w:t>: 18.000 kWh und 6.000 kg CO</w:t>
      </w:r>
      <w:r w:rsidR="00FC07C2" w:rsidRPr="00305DB5">
        <w:rPr>
          <w:bCs/>
          <w:vertAlign w:val="subscript"/>
        </w:rPr>
        <w:t>2</w:t>
      </w:r>
      <w:r w:rsidR="00FC07C2">
        <w:rPr>
          <w:bCs/>
        </w:rPr>
        <w:t xml:space="preserve"> werden bei einer </w:t>
      </w:r>
      <w:r w:rsidR="00B6673C">
        <w:rPr>
          <w:bCs/>
        </w:rPr>
        <w:t xml:space="preserve">täglichen </w:t>
      </w:r>
      <w:r w:rsidR="00FC07C2">
        <w:rPr>
          <w:bCs/>
        </w:rPr>
        <w:t>Produktion von 2.000 t Asphalt eingespart</w:t>
      </w:r>
      <w:r w:rsidR="006D6CC6" w:rsidRPr="00F84ACE">
        <w:t>.</w:t>
      </w:r>
    </w:p>
    <w:p w14:paraId="4540C335" w14:textId="77777777" w:rsidR="00B6673C" w:rsidRDefault="00021FD8" w:rsidP="00EC0BC5">
      <w:pPr>
        <w:pStyle w:val="Standardabsatz"/>
        <w:rPr>
          <w:bCs/>
        </w:rPr>
      </w:pPr>
      <w:r w:rsidRPr="00021FD8">
        <w:rPr>
          <w:bCs/>
        </w:rPr>
        <w:t xml:space="preserve">Benninghoven Asphaltmischanlagen </w:t>
      </w:r>
      <w:r w:rsidR="00EC0BC5" w:rsidRPr="00EC0BC5">
        <w:rPr>
          <w:bCs/>
        </w:rPr>
        <w:t xml:space="preserve">bieten drei innovative Ansätze zur Herstellung von temperaturabgesenktem Asphalt: die Zugabe von festen oder flüssigen Additiven sowie die Nutzung von Wasser als Hilfsstoff. </w:t>
      </w:r>
    </w:p>
    <w:p w14:paraId="14C80CF5" w14:textId="19D9C5C6" w:rsidR="00EC0BC5" w:rsidRDefault="00EC0BC5" w:rsidP="00EC0BC5">
      <w:pPr>
        <w:pStyle w:val="Standardabsatz"/>
        <w:rPr>
          <w:bCs/>
        </w:rPr>
      </w:pPr>
      <w:r w:rsidRPr="00EC0BC5">
        <w:rPr>
          <w:bCs/>
        </w:rPr>
        <w:t xml:space="preserve">Mithilfe des Plug &amp; Work Systems können die Komponenten effizient in bestehende Mischanlagen integriert oder nachgerüstet werden, um eine flexible und ressourcenschonende Produktion zu </w:t>
      </w:r>
      <w:r w:rsidR="006C70A4">
        <w:rPr>
          <w:bCs/>
        </w:rPr>
        <w:t>ermöglichen</w:t>
      </w:r>
      <w:r w:rsidRPr="00EC0BC5">
        <w:rPr>
          <w:bCs/>
        </w:rPr>
        <w:t>.</w:t>
      </w:r>
      <w:r>
        <w:rPr>
          <w:bCs/>
        </w:rPr>
        <w:t xml:space="preserve"> Speziell </w:t>
      </w:r>
      <w:r w:rsidR="00021FD8" w:rsidRPr="00262B90">
        <w:rPr>
          <w:bCs/>
        </w:rPr>
        <w:t>Schaumbitumen ist</w:t>
      </w:r>
      <w:r w:rsidR="00B6673C">
        <w:rPr>
          <w:bCs/>
        </w:rPr>
        <w:t xml:space="preserve"> </w:t>
      </w:r>
      <w:r w:rsidR="006C70A4">
        <w:rPr>
          <w:bCs/>
        </w:rPr>
        <w:t>als</w:t>
      </w:r>
      <w:r w:rsidR="00021FD8" w:rsidRPr="00262B90">
        <w:rPr>
          <w:bCs/>
        </w:rPr>
        <w:t xml:space="preserve"> </w:t>
      </w:r>
      <w:r w:rsidR="00021FD8" w:rsidRPr="00021FD8">
        <w:rPr>
          <w:bCs/>
        </w:rPr>
        <w:t xml:space="preserve">Bindemittel zur Herstellung von temperaturabgesenktem Asphalt </w:t>
      </w:r>
      <w:r w:rsidR="006C70A4" w:rsidRPr="006C70A4">
        <w:rPr>
          <w:bCs/>
        </w:rPr>
        <w:t>interessant</w:t>
      </w:r>
      <w:r w:rsidR="006C70A4">
        <w:rPr>
          <w:bCs/>
        </w:rPr>
        <w:t xml:space="preserve">, da es </w:t>
      </w:r>
      <w:r w:rsidR="00021FD8" w:rsidRPr="00021FD8">
        <w:rPr>
          <w:bCs/>
        </w:rPr>
        <w:t xml:space="preserve">lediglich Wasser als Hilfsstoff benötigt, das ohnehin an jeder Asphaltmischanlage verfügbar ist. Durch die frei gesetzte Oberflächenenergie benetzt das Bindemittel das Gestein im Mischprozess auch bei </w:t>
      </w:r>
      <w:r w:rsidR="00021FD8" w:rsidRPr="00262B90">
        <w:rPr>
          <w:bCs/>
        </w:rPr>
        <w:t>niedrigeren Temperaturen sehr gut und bewirkt</w:t>
      </w:r>
      <w:r w:rsidR="00C44888" w:rsidRPr="00262B90">
        <w:rPr>
          <w:bCs/>
        </w:rPr>
        <w:t xml:space="preserve"> temporär </w:t>
      </w:r>
      <w:r w:rsidR="00021FD8" w:rsidRPr="00262B90">
        <w:rPr>
          <w:bCs/>
        </w:rPr>
        <w:t>Einbaueigenschaften</w:t>
      </w:r>
      <w:r w:rsidR="00C44888" w:rsidRPr="00262B90">
        <w:rPr>
          <w:bCs/>
        </w:rPr>
        <w:t>, die mit denen von Heißasphalt vergleichbar sind</w:t>
      </w:r>
      <w:r w:rsidR="00021FD8" w:rsidRPr="00262B90">
        <w:rPr>
          <w:bCs/>
        </w:rPr>
        <w:t>.</w:t>
      </w:r>
      <w:r w:rsidR="00B6673C">
        <w:rPr>
          <w:bCs/>
        </w:rPr>
        <w:t xml:space="preserve"> </w:t>
      </w:r>
      <w:r w:rsidRPr="00EC0BC5">
        <w:rPr>
          <w:bCs/>
        </w:rPr>
        <w:t>Temperaturabgesenkte Asphalt</w:t>
      </w:r>
      <w:r w:rsidR="00B6673C">
        <w:rPr>
          <w:bCs/>
        </w:rPr>
        <w:t>e</w:t>
      </w:r>
      <w:r w:rsidRPr="00EC0BC5">
        <w:rPr>
          <w:bCs/>
        </w:rPr>
        <w:t xml:space="preserve"> </w:t>
      </w:r>
      <w:r w:rsidR="00B6673C">
        <w:rPr>
          <w:bCs/>
        </w:rPr>
        <w:t>tragen</w:t>
      </w:r>
      <w:r w:rsidR="006C70A4">
        <w:rPr>
          <w:bCs/>
        </w:rPr>
        <w:t xml:space="preserve"> damit entscheidend zur</w:t>
      </w:r>
      <w:r w:rsidRPr="00EC0BC5">
        <w:rPr>
          <w:bCs/>
        </w:rPr>
        <w:t xml:space="preserve"> Reduzierung der PAK-Emissionen (polyzyklische aromatische Kohlenwasserstoffe) während des Asphalteinbaus</w:t>
      </w:r>
      <w:r w:rsidR="006C70A4">
        <w:rPr>
          <w:bCs/>
        </w:rPr>
        <w:t xml:space="preserve"> bei</w:t>
      </w:r>
      <w:r w:rsidR="00F82DF2">
        <w:rPr>
          <w:bCs/>
        </w:rPr>
        <w:t>.</w:t>
      </w:r>
    </w:p>
    <w:p w14:paraId="38E268CA" w14:textId="27BE9483" w:rsidR="00AE3915" w:rsidRPr="00AE3915" w:rsidRDefault="00AE3915" w:rsidP="00AE3915">
      <w:pPr>
        <w:pStyle w:val="Standardabsatz"/>
        <w:spacing w:after="0"/>
        <w:rPr>
          <w:b/>
        </w:rPr>
      </w:pPr>
      <w:proofErr w:type="spellStart"/>
      <w:r>
        <w:rPr>
          <w:b/>
        </w:rPr>
        <w:lastRenderedPageBreak/>
        <w:t>Ciber</w:t>
      </w:r>
      <w:proofErr w:type="spellEnd"/>
      <w:r>
        <w:rPr>
          <w:b/>
        </w:rPr>
        <w:t xml:space="preserve"> Technologien </w:t>
      </w:r>
      <w:r w:rsidRPr="00AE3915">
        <w:rPr>
          <w:b/>
        </w:rPr>
        <w:t>für kontinuierliche Asphaltherstellung</w:t>
      </w:r>
      <w:r w:rsidR="00AB1DF6" w:rsidRPr="00AB1DF6">
        <w:t xml:space="preserve"> </w:t>
      </w:r>
      <w:r w:rsidR="00AB1DF6">
        <w:rPr>
          <w:b/>
        </w:rPr>
        <w:t>u</w:t>
      </w:r>
      <w:r w:rsidR="00AB1DF6" w:rsidRPr="00AB1DF6">
        <w:rPr>
          <w:b/>
        </w:rPr>
        <w:t xml:space="preserve">nd </w:t>
      </w:r>
      <w:r w:rsidR="00AB1DF6">
        <w:rPr>
          <w:b/>
        </w:rPr>
        <w:t>M</w:t>
      </w:r>
      <w:r w:rsidR="00AB1DF6" w:rsidRPr="00AB1DF6">
        <w:rPr>
          <w:b/>
        </w:rPr>
        <w:t>obilit</w:t>
      </w:r>
      <w:r w:rsidR="00AB1DF6">
        <w:rPr>
          <w:b/>
        </w:rPr>
        <w:t>ät</w:t>
      </w:r>
    </w:p>
    <w:p w14:paraId="7BFB18B0" w14:textId="01FBB93B" w:rsidR="008F2696" w:rsidRPr="00AE3915" w:rsidRDefault="00AE3915" w:rsidP="00AE3915">
      <w:pPr>
        <w:pStyle w:val="Absatzberschrift"/>
        <w:jc w:val="both"/>
        <w:rPr>
          <w:b w:val="0"/>
          <w:bCs/>
        </w:rPr>
      </w:pPr>
      <w:r>
        <w:rPr>
          <w:b w:val="0"/>
          <w:bCs/>
        </w:rPr>
        <w:t xml:space="preserve">Im </w:t>
      </w:r>
      <w:r w:rsidR="00AB1DF6">
        <w:rPr>
          <w:b w:val="0"/>
          <w:bCs/>
        </w:rPr>
        <w:t>Ausstellungsbereich</w:t>
      </w:r>
      <w:r>
        <w:rPr>
          <w:b w:val="0"/>
          <w:bCs/>
        </w:rPr>
        <w:t xml:space="preserve"> </w:t>
      </w:r>
      <w:r w:rsidR="00AB1DF6">
        <w:rPr>
          <w:b w:val="0"/>
          <w:bCs/>
        </w:rPr>
        <w:t xml:space="preserve">von </w:t>
      </w:r>
      <w:r>
        <w:rPr>
          <w:b w:val="0"/>
          <w:bCs/>
        </w:rPr>
        <w:t xml:space="preserve">Benninghoven können sich die Fachbesucher </w:t>
      </w:r>
      <w:r w:rsidR="00AB1DF6">
        <w:rPr>
          <w:b w:val="0"/>
          <w:bCs/>
        </w:rPr>
        <w:t xml:space="preserve">auf dem Messestand </w:t>
      </w:r>
      <w:r>
        <w:rPr>
          <w:b w:val="0"/>
          <w:bCs/>
        </w:rPr>
        <w:t xml:space="preserve">auch über die </w:t>
      </w:r>
      <w:r w:rsidRPr="00AE3915">
        <w:rPr>
          <w:b w:val="0"/>
          <w:bCs/>
        </w:rPr>
        <w:t xml:space="preserve">Technologien </w:t>
      </w:r>
      <w:r>
        <w:rPr>
          <w:b w:val="0"/>
          <w:bCs/>
        </w:rPr>
        <w:t xml:space="preserve">von </w:t>
      </w:r>
      <w:proofErr w:type="spellStart"/>
      <w:r>
        <w:rPr>
          <w:b w:val="0"/>
          <w:bCs/>
        </w:rPr>
        <w:t>Ciber</w:t>
      </w:r>
      <w:proofErr w:type="spellEnd"/>
      <w:r>
        <w:rPr>
          <w:b w:val="0"/>
          <w:bCs/>
        </w:rPr>
        <w:t xml:space="preserve"> informieren. Der Spezialist </w:t>
      </w:r>
      <w:r w:rsidRPr="00AE3915">
        <w:rPr>
          <w:b w:val="0"/>
          <w:bCs/>
        </w:rPr>
        <w:t xml:space="preserve">für die kontinuierliche Asphaltherstellung </w:t>
      </w:r>
      <w:r>
        <w:rPr>
          <w:b w:val="0"/>
          <w:bCs/>
        </w:rPr>
        <w:t xml:space="preserve">zeigt in München </w:t>
      </w:r>
      <w:r w:rsidR="00475B5C">
        <w:rPr>
          <w:b w:val="0"/>
          <w:bCs/>
        </w:rPr>
        <w:t xml:space="preserve">Lösungen, mit denen Anwender den </w:t>
      </w:r>
      <w:r w:rsidR="00475B5C" w:rsidRPr="00475B5C">
        <w:rPr>
          <w:b w:val="0"/>
          <w:bCs/>
        </w:rPr>
        <w:t>kontinuierliche</w:t>
      </w:r>
      <w:r w:rsidR="00475B5C">
        <w:rPr>
          <w:b w:val="0"/>
          <w:bCs/>
        </w:rPr>
        <w:t xml:space="preserve">n Mischprozess </w:t>
      </w:r>
      <w:r w:rsidR="00475B5C" w:rsidRPr="00475B5C">
        <w:rPr>
          <w:b w:val="0"/>
          <w:bCs/>
        </w:rPr>
        <w:t xml:space="preserve">ebenfalls </w:t>
      </w:r>
      <w:r w:rsidR="00475B5C">
        <w:rPr>
          <w:b w:val="0"/>
          <w:bCs/>
        </w:rPr>
        <w:t xml:space="preserve">effizient </w:t>
      </w:r>
      <w:r w:rsidR="00AB1DF6">
        <w:rPr>
          <w:b w:val="0"/>
          <w:bCs/>
        </w:rPr>
        <w:t xml:space="preserve">und mobil </w:t>
      </w:r>
      <w:r w:rsidR="00475B5C">
        <w:rPr>
          <w:b w:val="0"/>
          <w:bCs/>
        </w:rPr>
        <w:t xml:space="preserve">realisieren können. Damit </w:t>
      </w:r>
      <w:r w:rsidRPr="00AE3915">
        <w:rPr>
          <w:b w:val="0"/>
          <w:bCs/>
        </w:rPr>
        <w:t>deckt die Wirtgen Group die ganze Bandbreite nachhaltiger und wirtschaftlicher Lösungen in der Asphaltproduktion ab.</w:t>
      </w:r>
    </w:p>
    <w:p w14:paraId="497BDB3B" w14:textId="77777777" w:rsidR="00AE3915" w:rsidRPr="00AE3915" w:rsidRDefault="00AE3915" w:rsidP="00AE3915">
      <w:pPr>
        <w:pStyle w:val="Standardabsatz"/>
        <w:rPr>
          <w:bCs/>
        </w:rPr>
      </w:pPr>
    </w:p>
    <w:p w14:paraId="6A75C13C" w14:textId="1D8CABB1" w:rsidR="00F84ACE" w:rsidRPr="00AE3915" w:rsidRDefault="00F84ACE">
      <w:pPr>
        <w:rPr>
          <w:rFonts w:eastAsiaTheme="minorHAnsi" w:cstheme="minorBidi"/>
          <w:b/>
          <w:sz w:val="22"/>
          <w:szCs w:val="22"/>
        </w:rPr>
      </w:pPr>
    </w:p>
    <w:p w14:paraId="459A6DA6" w14:textId="77777777" w:rsidR="001A78E5" w:rsidRPr="00984541" w:rsidRDefault="001A78E5" w:rsidP="001A78E5">
      <w:pPr>
        <w:spacing w:after="220"/>
        <w:rPr>
          <w:rFonts w:eastAsia="Times New Roman"/>
          <w:b/>
          <w:sz w:val="22"/>
          <w:szCs w:val="24"/>
        </w:rPr>
      </w:pPr>
      <w:r w:rsidRPr="00984541">
        <w:rPr>
          <w:rFonts w:eastAsia="Times New Roman"/>
          <w:b/>
          <w:sz w:val="22"/>
          <w:szCs w:val="24"/>
        </w:rPr>
        <w:t>Fotos:</w:t>
      </w:r>
    </w:p>
    <w:p w14:paraId="73C33C4E" w14:textId="77777777" w:rsidR="006F11A4" w:rsidRPr="008F2696" w:rsidRDefault="006F11A4" w:rsidP="001A78E5">
      <w:pPr>
        <w:rPr>
          <w:rFonts w:eastAsia="Times New Roman"/>
          <w:iCs/>
          <w:color w:val="000000" w:themeColor="text1"/>
          <w:sz w:val="20"/>
          <w:szCs w:val="24"/>
        </w:rPr>
      </w:pPr>
    </w:p>
    <w:p w14:paraId="6A8F8F9F" w14:textId="56076FC1" w:rsidR="001A78E5" w:rsidRPr="00AA4F45" w:rsidRDefault="00F82DF2" w:rsidP="001A78E5">
      <w:pPr>
        <w:rPr>
          <w:rFonts w:eastAsia="Times New Roman"/>
          <w:b/>
          <w:bCs/>
          <w:iCs/>
          <w:color w:val="000000" w:themeColor="text1"/>
          <w:sz w:val="20"/>
          <w:szCs w:val="24"/>
        </w:rPr>
      </w:pPr>
      <w:r>
        <w:rPr>
          <w:noProof/>
        </w:rPr>
        <w:drawing>
          <wp:inline distT="0" distB="0" distL="0" distR="0" wp14:anchorId="14D179D0" wp14:editId="6A3659DE">
            <wp:extent cx="1940505" cy="1494845"/>
            <wp:effectExtent l="0" t="0" r="3175" b="0"/>
            <wp:docPr id="598459548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601" cy="1504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78E5" w:rsidRPr="00AA4F45">
        <w:rPr>
          <w:rFonts w:eastAsia="Times New Roman"/>
          <w:b/>
          <w:bCs/>
          <w:iCs/>
          <w:color w:val="000000" w:themeColor="text1"/>
          <w:sz w:val="20"/>
          <w:szCs w:val="24"/>
        </w:rPr>
        <w:br/>
      </w:r>
      <w:proofErr w:type="spellStart"/>
      <w:r w:rsidR="00575BED">
        <w:rPr>
          <w:rFonts w:eastAsia="Times New Roman"/>
          <w:b/>
          <w:bCs/>
          <w:iCs/>
          <w:color w:val="000000" w:themeColor="text1"/>
          <w:sz w:val="20"/>
          <w:szCs w:val="24"/>
        </w:rPr>
        <w:t>Benninghoven</w:t>
      </w:r>
      <w:r w:rsidR="00AA4F45" w:rsidRPr="00AA4F45">
        <w:rPr>
          <w:rFonts w:eastAsia="Times New Roman"/>
          <w:b/>
          <w:bCs/>
          <w:iCs/>
          <w:color w:val="000000" w:themeColor="text1"/>
          <w:sz w:val="20"/>
          <w:szCs w:val="24"/>
        </w:rPr>
        <w:t>_Neue</w:t>
      </w:r>
      <w:proofErr w:type="spellEnd"/>
      <w:r w:rsidR="00AA4F45" w:rsidRPr="00AA4F45">
        <w:rPr>
          <w:rFonts w:eastAsia="Times New Roman"/>
          <w:b/>
          <w:bCs/>
          <w:iCs/>
          <w:color w:val="000000" w:themeColor="text1"/>
          <w:sz w:val="20"/>
          <w:szCs w:val="24"/>
        </w:rPr>
        <w:t xml:space="preserve"> MULTI JET Brennergeneration mit MULTI JET Control</w:t>
      </w:r>
      <w:r w:rsidR="006F11A4">
        <w:rPr>
          <w:rFonts w:eastAsia="Times New Roman"/>
          <w:b/>
          <w:bCs/>
          <w:iCs/>
          <w:color w:val="000000" w:themeColor="text1"/>
          <w:sz w:val="20"/>
          <w:szCs w:val="24"/>
        </w:rPr>
        <w:t>_</w:t>
      </w:r>
      <w:r w:rsidR="00AA4F45" w:rsidRPr="00AA4F45">
        <w:rPr>
          <w:rFonts w:eastAsia="Times New Roman"/>
          <w:b/>
          <w:bCs/>
          <w:iCs/>
          <w:color w:val="000000" w:themeColor="text1"/>
          <w:sz w:val="20"/>
          <w:szCs w:val="24"/>
        </w:rPr>
        <w:t>0</w:t>
      </w:r>
      <w:r w:rsidR="00F911AD">
        <w:rPr>
          <w:rFonts w:eastAsia="Times New Roman"/>
          <w:b/>
          <w:bCs/>
          <w:iCs/>
          <w:color w:val="000000" w:themeColor="text1"/>
          <w:sz w:val="20"/>
          <w:szCs w:val="24"/>
        </w:rPr>
        <w:t>1</w:t>
      </w:r>
    </w:p>
    <w:p w14:paraId="0BD40581" w14:textId="590D1BF9" w:rsidR="00AA4F45" w:rsidRDefault="00877945" w:rsidP="00AB1DF6">
      <w:pPr>
        <w:jc w:val="both"/>
        <w:rPr>
          <w:rFonts w:eastAsia="Times New Roman"/>
          <w:b/>
          <w:bCs/>
          <w:iCs/>
          <w:color w:val="000000" w:themeColor="text1"/>
          <w:sz w:val="20"/>
          <w:szCs w:val="24"/>
        </w:rPr>
      </w:pPr>
      <w:r w:rsidRPr="00877945">
        <w:rPr>
          <w:rFonts w:eastAsia="Times New Roman"/>
          <w:color w:val="000000" w:themeColor="text1"/>
          <w:sz w:val="20"/>
          <w:szCs w:val="24"/>
        </w:rPr>
        <w:t xml:space="preserve">Die innovative Brennergeneration </w:t>
      </w:r>
      <w:r>
        <w:rPr>
          <w:rFonts w:eastAsia="Times New Roman"/>
          <w:color w:val="000000" w:themeColor="text1"/>
          <w:sz w:val="20"/>
          <w:szCs w:val="24"/>
        </w:rPr>
        <w:t xml:space="preserve">von Benninghoven </w:t>
      </w:r>
      <w:r w:rsidR="00206A5F">
        <w:rPr>
          <w:rFonts w:eastAsia="Times New Roman"/>
          <w:color w:val="000000" w:themeColor="text1"/>
          <w:sz w:val="20"/>
          <w:szCs w:val="24"/>
        </w:rPr>
        <w:t>kann</w:t>
      </w:r>
      <w:r w:rsidRPr="00877945">
        <w:rPr>
          <w:rFonts w:eastAsia="Times New Roman"/>
          <w:color w:val="000000" w:themeColor="text1"/>
          <w:sz w:val="20"/>
          <w:szCs w:val="24"/>
        </w:rPr>
        <w:t xml:space="preserve"> vier verschiedene Brennstoffe gleichzeitig nutzen</w:t>
      </w:r>
      <w:r>
        <w:rPr>
          <w:rFonts w:eastAsia="Times New Roman"/>
          <w:color w:val="000000" w:themeColor="text1"/>
          <w:sz w:val="20"/>
          <w:szCs w:val="24"/>
        </w:rPr>
        <w:t xml:space="preserve"> – darunter auch Wasserstoff –</w:t>
      </w:r>
      <w:r w:rsidRPr="00877945">
        <w:rPr>
          <w:rFonts w:eastAsia="Times New Roman"/>
          <w:color w:val="000000" w:themeColor="text1"/>
          <w:sz w:val="20"/>
          <w:szCs w:val="24"/>
        </w:rPr>
        <w:t>, unabhängig von ihrem Aggregatzustand fest, flüssig oder gasförmig.</w:t>
      </w:r>
    </w:p>
    <w:p w14:paraId="16809672" w14:textId="77777777" w:rsidR="00AA4F45" w:rsidRDefault="00AA4F45" w:rsidP="001A78E5">
      <w:pPr>
        <w:rPr>
          <w:rFonts w:eastAsia="Times New Roman"/>
          <w:b/>
          <w:bCs/>
          <w:iCs/>
          <w:color w:val="000000" w:themeColor="text1"/>
          <w:sz w:val="20"/>
          <w:szCs w:val="24"/>
        </w:rPr>
      </w:pPr>
    </w:p>
    <w:p w14:paraId="65DCF98E" w14:textId="77777777" w:rsidR="00AA4F45" w:rsidRDefault="00AA4F45" w:rsidP="001A78E5">
      <w:pPr>
        <w:rPr>
          <w:rFonts w:eastAsia="Times New Roman"/>
          <w:b/>
          <w:bCs/>
          <w:iCs/>
          <w:color w:val="000000" w:themeColor="text1"/>
          <w:sz w:val="20"/>
          <w:szCs w:val="24"/>
        </w:rPr>
      </w:pPr>
    </w:p>
    <w:p w14:paraId="44E19B96" w14:textId="1DBCF96C" w:rsidR="00AA4F45" w:rsidRDefault="00AA4F45" w:rsidP="001A78E5">
      <w:pPr>
        <w:rPr>
          <w:rFonts w:eastAsia="Times New Roman"/>
          <w:b/>
          <w:bCs/>
          <w:iCs/>
          <w:color w:val="000000" w:themeColor="text1"/>
          <w:sz w:val="20"/>
          <w:szCs w:val="24"/>
        </w:rPr>
      </w:pPr>
      <w:r>
        <w:rPr>
          <w:noProof/>
        </w:rPr>
        <w:drawing>
          <wp:inline distT="0" distB="0" distL="0" distR="0" wp14:anchorId="0D2649EB" wp14:editId="422293C8">
            <wp:extent cx="1913351" cy="1192530"/>
            <wp:effectExtent l="0" t="0" r="0" b="7620"/>
            <wp:docPr id="9792665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26653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726" cy="1213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15AC4" w14:textId="25AE2474" w:rsidR="00AA4F45" w:rsidRPr="00AA4F45" w:rsidRDefault="00575BED" w:rsidP="00AA4F45">
      <w:pPr>
        <w:pStyle w:val="Standardabsatz"/>
        <w:jc w:val="left"/>
        <w:rPr>
          <w:rFonts w:eastAsia="Times New Roman" w:cs="Times New Roman"/>
          <w:b/>
          <w:bCs/>
          <w:iCs/>
          <w:color w:val="000000" w:themeColor="text1"/>
          <w:sz w:val="20"/>
        </w:rPr>
      </w:pPr>
      <w:proofErr w:type="spellStart"/>
      <w:r w:rsidRPr="00575BED">
        <w:rPr>
          <w:rFonts w:eastAsia="Times New Roman" w:cs="Times New Roman"/>
          <w:b/>
          <w:bCs/>
          <w:iCs/>
          <w:color w:val="000000" w:themeColor="text1"/>
          <w:sz w:val="20"/>
        </w:rPr>
        <w:t>Benninghoven</w:t>
      </w:r>
      <w:r w:rsidR="006F11A4">
        <w:rPr>
          <w:rFonts w:eastAsia="Times New Roman" w:cs="Times New Roman"/>
          <w:b/>
          <w:bCs/>
          <w:iCs/>
          <w:color w:val="000000" w:themeColor="text1"/>
          <w:sz w:val="20"/>
        </w:rPr>
        <w:t>_</w:t>
      </w:r>
      <w:r w:rsidR="00AA4F45" w:rsidRPr="00AA4F45">
        <w:rPr>
          <w:rFonts w:eastAsia="Times New Roman" w:cs="Times New Roman"/>
          <w:b/>
          <w:bCs/>
          <w:iCs/>
          <w:color w:val="000000" w:themeColor="text1"/>
          <w:sz w:val="20"/>
        </w:rPr>
        <w:t>Neue</w:t>
      </w:r>
      <w:proofErr w:type="spellEnd"/>
      <w:r w:rsidR="00AA4F45" w:rsidRPr="00AA4F45">
        <w:rPr>
          <w:rFonts w:eastAsia="Times New Roman" w:cs="Times New Roman"/>
          <w:b/>
          <w:bCs/>
          <w:iCs/>
          <w:color w:val="000000" w:themeColor="text1"/>
          <w:sz w:val="20"/>
        </w:rPr>
        <w:t xml:space="preserve"> Entstaubung</w:t>
      </w:r>
      <w:r w:rsidR="00AB1DF6">
        <w:rPr>
          <w:rFonts w:eastAsia="Times New Roman" w:cs="Times New Roman"/>
          <w:b/>
          <w:bCs/>
          <w:iCs/>
          <w:color w:val="000000" w:themeColor="text1"/>
          <w:sz w:val="20"/>
        </w:rPr>
        <w:t>_</w:t>
      </w:r>
      <w:r w:rsidR="00AA4F45">
        <w:rPr>
          <w:rFonts w:eastAsia="Times New Roman" w:cs="Times New Roman"/>
          <w:b/>
          <w:bCs/>
          <w:iCs/>
          <w:color w:val="000000" w:themeColor="text1"/>
          <w:sz w:val="20"/>
        </w:rPr>
        <w:t>0</w:t>
      </w:r>
      <w:r w:rsidR="00F911AD">
        <w:rPr>
          <w:rFonts w:eastAsia="Times New Roman" w:cs="Times New Roman"/>
          <w:b/>
          <w:bCs/>
          <w:iCs/>
          <w:color w:val="000000" w:themeColor="text1"/>
          <w:sz w:val="20"/>
        </w:rPr>
        <w:t>2</w:t>
      </w:r>
      <w:r w:rsidR="00AA4F45" w:rsidRPr="007A3E43">
        <w:rPr>
          <w:b/>
        </w:rPr>
        <w:br/>
      </w:r>
      <w:r w:rsidR="00877945">
        <w:rPr>
          <w:rFonts w:eastAsia="Times New Roman" w:cs="Times New Roman"/>
          <w:iCs/>
          <w:color w:val="000000" w:themeColor="text1"/>
          <w:sz w:val="20"/>
        </w:rPr>
        <w:t>Zur Bauma 2025</w:t>
      </w:r>
      <w:r w:rsidR="00AA4F45" w:rsidRPr="00AA4F45">
        <w:rPr>
          <w:rFonts w:eastAsia="Times New Roman" w:cs="Times New Roman"/>
          <w:iCs/>
          <w:color w:val="000000" w:themeColor="text1"/>
          <w:sz w:val="20"/>
        </w:rPr>
        <w:t xml:space="preserve"> präsentiert Benninghoven wieder eine Entstaubung</w:t>
      </w:r>
      <w:r w:rsidR="00877945">
        <w:rPr>
          <w:rFonts w:eastAsia="Times New Roman" w:cs="Times New Roman"/>
          <w:iCs/>
          <w:color w:val="000000" w:themeColor="text1"/>
          <w:sz w:val="20"/>
        </w:rPr>
        <w:t xml:space="preserve">slösung </w:t>
      </w:r>
      <w:r w:rsidR="00AA4F45" w:rsidRPr="00AA4F45">
        <w:rPr>
          <w:rFonts w:eastAsia="Times New Roman" w:cs="Times New Roman"/>
          <w:iCs/>
          <w:color w:val="000000" w:themeColor="text1"/>
          <w:sz w:val="20"/>
        </w:rPr>
        <w:t>aus eigener Produktion.</w:t>
      </w:r>
    </w:p>
    <w:p w14:paraId="7DD392BD" w14:textId="77777777" w:rsidR="00AA4F45" w:rsidRPr="008F2696" w:rsidRDefault="00AA4F45" w:rsidP="001A78E5">
      <w:pPr>
        <w:rPr>
          <w:rFonts w:eastAsia="Times New Roman"/>
          <w:b/>
          <w:bCs/>
          <w:iCs/>
          <w:color w:val="000000" w:themeColor="text1"/>
          <w:sz w:val="20"/>
          <w:szCs w:val="24"/>
        </w:rPr>
      </w:pPr>
    </w:p>
    <w:p w14:paraId="507A188C" w14:textId="5AACE682" w:rsidR="001A78E5" w:rsidRPr="008F2696" w:rsidRDefault="00AA4F45" w:rsidP="00AB1DF6">
      <w:pPr>
        <w:rPr>
          <w:rFonts w:eastAsia="Times New Roman"/>
          <w:color w:val="000000" w:themeColor="text1"/>
          <w:sz w:val="20"/>
          <w:szCs w:val="24"/>
        </w:rPr>
      </w:pPr>
      <w:r>
        <w:rPr>
          <w:noProof/>
        </w:rPr>
        <w:drawing>
          <wp:inline distT="0" distB="0" distL="0" distR="0" wp14:anchorId="320B922E" wp14:editId="32AEFD96">
            <wp:extent cx="2670601" cy="1272209"/>
            <wp:effectExtent l="0" t="0" r="0" b="4445"/>
            <wp:docPr id="1084181202" name="Bildplatzhalter 7">
              <a:extLst xmlns:a="http://schemas.openxmlformats.org/drawingml/2006/main">
                <a:ext uri="{FF2B5EF4-FFF2-40B4-BE49-F238E27FC236}">
                  <a16:creationId xmlns:a16="http://schemas.microsoft.com/office/drawing/2014/main" id="{1B6FE9F6-A451-8D8A-92B7-3119B1556581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ildplatzhalter 7">
                      <a:extLst>
                        <a:ext uri="{FF2B5EF4-FFF2-40B4-BE49-F238E27FC236}">
                          <a16:creationId xmlns:a16="http://schemas.microsoft.com/office/drawing/2014/main" id="{1B6FE9F6-A451-8D8A-92B7-3119B1556581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85563" cy="1279337"/>
                    </a:xfrm>
                    <a:prstGeom prst="rect">
                      <a:avLst/>
                    </a:prstGeom>
                    <a:solidFill>
                      <a:schemeClr val="accent6"/>
                    </a:solidFill>
                  </pic:spPr>
                </pic:pic>
              </a:graphicData>
            </a:graphic>
          </wp:inline>
        </w:drawing>
      </w:r>
      <w:r w:rsidR="001A78E5" w:rsidRPr="008F2696">
        <w:rPr>
          <w:rFonts w:eastAsia="Times New Roman"/>
          <w:b/>
          <w:bCs/>
          <w:color w:val="000000" w:themeColor="text1"/>
          <w:sz w:val="20"/>
          <w:szCs w:val="24"/>
        </w:rPr>
        <w:br/>
      </w:r>
      <w:r w:rsidR="00575BED" w:rsidRPr="00575BED">
        <w:rPr>
          <w:rFonts w:eastAsia="Times New Roman"/>
          <w:b/>
          <w:bCs/>
          <w:iCs/>
          <w:color w:val="000000" w:themeColor="text1"/>
          <w:sz w:val="20"/>
          <w:szCs w:val="24"/>
        </w:rPr>
        <w:t>Benninghoven</w:t>
      </w:r>
      <w:r w:rsidR="00B25F4A" w:rsidRPr="00B25F4A">
        <w:rPr>
          <w:rFonts w:eastAsia="Times New Roman"/>
          <w:b/>
          <w:bCs/>
          <w:iCs/>
          <w:color w:val="000000" w:themeColor="text1"/>
          <w:sz w:val="20"/>
          <w:szCs w:val="24"/>
        </w:rPr>
        <w:t>_</w:t>
      </w:r>
      <w:r w:rsidR="006F11A4">
        <w:rPr>
          <w:rFonts w:eastAsia="Times New Roman"/>
          <w:b/>
          <w:bCs/>
          <w:iCs/>
          <w:color w:val="000000" w:themeColor="text1"/>
          <w:sz w:val="20"/>
          <w:szCs w:val="24"/>
        </w:rPr>
        <w:t>Rezeptgenerator</w:t>
      </w:r>
      <w:r w:rsidR="00B25F4A" w:rsidRPr="00B25F4A">
        <w:rPr>
          <w:rFonts w:eastAsia="Times New Roman"/>
          <w:b/>
          <w:bCs/>
          <w:iCs/>
          <w:color w:val="000000" w:themeColor="text1"/>
          <w:sz w:val="20"/>
          <w:szCs w:val="24"/>
        </w:rPr>
        <w:t>_0</w:t>
      </w:r>
      <w:r w:rsidR="00F911AD">
        <w:rPr>
          <w:rFonts w:eastAsia="Times New Roman"/>
          <w:b/>
          <w:bCs/>
          <w:iCs/>
          <w:color w:val="000000" w:themeColor="text1"/>
          <w:sz w:val="20"/>
          <w:szCs w:val="24"/>
        </w:rPr>
        <w:t>3</w:t>
      </w:r>
      <w:r w:rsidR="00B25F4A">
        <w:rPr>
          <w:rFonts w:eastAsia="Times New Roman"/>
          <w:b/>
          <w:bCs/>
          <w:iCs/>
          <w:color w:val="000000" w:themeColor="text1"/>
          <w:sz w:val="20"/>
          <w:szCs w:val="24"/>
        </w:rPr>
        <w:br/>
      </w:r>
      <w:r w:rsidR="006F11A4" w:rsidRPr="006F11A4">
        <w:rPr>
          <w:rFonts w:eastAsia="Times New Roman"/>
          <w:color w:val="000000" w:themeColor="text1"/>
          <w:sz w:val="20"/>
          <w:szCs w:val="24"/>
        </w:rPr>
        <w:t xml:space="preserve">Der Rezeptgenerator </w:t>
      </w:r>
      <w:r w:rsidR="00206A5F">
        <w:rPr>
          <w:rFonts w:eastAsia="Times New Roman"/>
          <w:color w:val="000000" w:themeColor="text1"/>
          <w:sz w:val="20"/>
          <w:szCs w:val="24"/>
        </w:rPr>
        <w:t>von Benninghoven trägt a</w:t>
      </w:r>
      <w:r w:rsidR="00206A5F" w:rsidRPr="00206A5F">
        <w:rPr>
          <w:rFonts w:eastAsia="Times New Roman"/>
          <w:color w:val="000000" w:themeColor="text1"/>
          <w:sz w:val="20"/>
          <w:szCs w:val="24"/>
        </w:rPr>
        <w:t>ls ergänzende Softwareoption der Anlagensteuerung BLS 4 wesentlich zum optimalen Recyclingmanagement in der Asphaltmischanlage bei</w:t>
      </w:r>
      <w:r w:rsidR="00206A5F">
        <w:rPr>
          <w:rFonts w:eastAsia="Times New Roman"/>
          <w:color w:val="000000" w:themeColor="text1"/>
          <w:sz w:val="20"/>
          <w:szCs w:val="24"/>
        </w:rPr>
        <w:t>.</w:t>
      </w:r>
    </w:p>
    <w:p w14:paraId="770CA187" w14:textId="77777777" w:rsidR="001A78E5" w:rsidRPr="008F2696" w:rsidRDefault="001A78E5" w:rsidP="001A78E5">
      <w:pPr>
        <w:rPr>
          <w:rFonts w:eastAsia="Times New Roman"/>
          <w:color w:val="000000" w:themeColor="text1"/>
          <w:sz w:val="20"/>
          <w:szCs w:val="24"/>
        </w:rPr>
      </w:pPr>
    </w:p>
    <w:p w14:paraId="57632481" w14:textId="05BC8AFF" w:rsidR="00206A5F" w:rsidRPr="008F2696" w:rsidRDefault="00206A5F" w:rsidP="00206A5F">
      <w:pPr>
        <w:rPr>
          <w:rFonts w:eastAsia="Times New Roman"/>
          <w:color w:val="000000" w:themeColor="text1"/>
          <w:sz w:val="20"/>
          <w:szCs w:val="24"/>
        </w:rPr>
      </w:pPr>
      <w:r w:rsidRPr="008F2696">
        <w:rPr>
          <w:rFonts w:eastAsia="Times New Roman"/>
          <w:b/>
          <w:noProof/>
          <w:color w:val="000000" w:themeColor="text1"/>
          <w:sz w:val="20"/>
          <w:szCs w:val="24"/>
          <w:lang w:eastAsia="de-DE"/>
        </w:rPr>
        <w:lastRenderedPageBreak/>
        <w:drawing>
          <wp:inline distT="0" distB="0" distL="0" distR="0" wp14:anchorId="117C47F3" wp14:editId="67E0FC02">
            <wp:extent cx="1943100" cy="1092993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9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2696">
        <w:rPr>
          <w:rFonts w:eastAsia="Times New Roman"/>
          <w:b/>
          <w:bCs/>
          <w:color w:val="000000" w:themeColor="text1"/>
          <w:sz w:val="20"/>
          <w:szCs w:val="24"/>
        </w:rPr>
        <w:br/>
      </w:r>
      <w:proofErr w:type="spellStart"/>
      <w:r w:rsidR="00575BED" w:rsidRPr="00575BED">
        <w:rPr>
          <w:rFonts w:eastAsia="Times New Roman"/>
          <w:b/>
          <w:bCs/>
          <w:iCs/>
          <w:color w:val="000000" w:themeColor="text1"/>
          <w:sz w:val="20"/>
          <w:szCs w:val="24"/>
        </w:rPr>
        <w:t>Benninghoven</w:t>
      </w:r>
      <w:r w:rsidRPr="00B25F4A">
        <w:rPr>
          <w:rFonts w:eastAsia="Times New Roman"/>
          <w:b/>
          <w:bCs/>
          <w:iCs/>
          <w:color w:val="000000" w:themeColor="text1"/>
          <w:sz w:val="20"/>
          <w:szCs w:val="24"/>
        </w:rPr>
        <w:t>_</w:t>
      </w:r>
      <w:r>
        <w:rPr>
          <w:rFonts w:eastAsia="Times New Roman"/>
          <w:b/>
          <w:bCs/>
          <w:iCs/>
          <w:color w:val="000000" w:themeColor="text1"/>
          <w:sz w:val="20"/>
          <w:szCs w:val="24"/>
        </w:rPr>
        <w:t>Herstellung</w:t>
      </w:r>
      <w:proofErr w:type="spellEnd"/>
      <w:r>
        <w:rPr>
          <w:rFonts w:eastAsia="Times New Roman"/>
          <w:b/>
          <w:bCs/>
          <w:iCs/>
          <w:color w:val="000000" w:themeColor="text1"/>
          <w:sz w:val="20"/>
          <w:szCs w:val="24"/>
        </w:rPr>
        <w:t xml:space="preserve"> temperaturabgesenkter Aspahlte</w:t>
      </w:r>
      <w:r w:rsidRPr="00B25F4A">
        <w:rPr>
          <w:rFonts w:eastAsia="Times New Roman"/>
          <w:b/>
          <w:bCs/>
          <w:iCs/>
          <w:color w:val="000000" w:themeColor="text1"/>
          <w:sz w:val="20"/>
          <w:szCs w:val="24"/>
        </w:rPr>
        <w:t>_0</w:t>
      </w:r>
      <w:r w:rsidR="00F911AD">
        <w:rPr>
          <w:rFonts w:eastAsia="Times New Roman"/>
          <w:b/>
          <w:bCs/>
          <w:iCs/>
          <w:color w:val="000000" w:themeColor="text1"/>
          <w:sz w:val="20"/>
          <w:szCs w:val="24"/>
        </w:rPr>
        <w:t>4</w:t>
      </w:r>
      <w:r>
        <w:rPr>
          <w:rFonts w:eastAsia="Times New Roman"/>
          <w:b/>
          <w:bCs/>
          <w:iCs/>
          <w:color w:val="000000" w:themeColor="text1"/>
          <w:sz w:val="20"/>
          <w:szCs w:val="24"/>
        </w:rPr>
        <w:br/>
      </w:r>
      <w:r w:rsidRPr="00206A5F">
        <w:rPr>
          <w:rFonts w:eastAsia="Times New Roman"/>
          <w:color w:val="000000" w:themeColor="text1"/>
          <w:sz w:val="20"/>
          <w:szCs w:val="24"/>
        </w:rPr>
        <w:t>Benninghoven Asphaltmischanlagen bieten drei innovative Ansätze zur Herstellung von temperaturabgesenktem Asphalt: die Zugabe von festen oder flüssigen Additiven sowie die Nutzung von Wasser als Hilfsstoff</w:t>
      </w:r>
      <w:r w:rsidR="00F911AD">
        <w:rPr>
          <w:rFonts w:eastAsia="Times New Roman"/>
          <w:color w:val="000000" w:themeColor="text1"/>
          <w:sz w:val="20"/>
          <w:szCs w:val="24"/>
        </w:rPr>
        <w:t xml:space="preserve"> (Schaumbitumen)</w:t>
      </w:r>
      <w:r w:rsidRPr="008F2696">
        <w:rPr>
          <w:rFonts w:eastAsia="Times New Roman"/>
          <w:color w:val="000000" w:themeColor="text1"/>
          <w:sz w:val="20"/>
          <w:szCs w:val="24"/>
        </w:rPr>
        <w:t>.</w:t>
      </w:r>
    </w:p>
    <w:p w14:paraId="1FF6CDFE" w14:textId="77777777" w:rsidR="00C962E2" w:rsidRDefault="00C962E2" w:rsidP="00C962E2">
      <w:pPr>
        <w:pStyle w:val="BUnormal"/>
        <w:rPr>
          <w:color w:val="000000" w:themeColor="text1"/>
        </w:rPr>
      </w:pPr>
    </w:p>
    <w:p w14:paraId="5D19605E" w14:textId="77777777" w:rsidR="00206A5F" w:rsidRPr="00206A5F" w:rsidRDefault="00206A5F" w:rsidP="00206A5F">
      <w:pPr>
        <w:pStyle w:val="Note"/>
      </w:pPr>
    </w:p>
    <w:p w14:paraId="04824B2F" w14:textId="1D2C88F5" w:rsidR="00F74540" w:rsidRPr="008F2696" w:rsidRDefault="00E15EBE" w:rsidP="006C0C87">
      <w:pPr>
        <w:pStyle w:val="Note"/>
        <w:rPr>
          <w:color w:val="000000" w:themeColor="text1"/>
        </w:rPr>
      </w:pPr>
      <w:r w:rsidRPr="008F2696">
        <w:rPr>
          <w:color w:val="000000" w:themeColor="text1"/>
          <w:lang w:eastAsia="de-DE"/>
        </w:rPr>
        <w:t>Hinweis:</w:t>
      </w:r>
      <w:r w:rsidR="00A46F1E" w:rsidRPr="008F2696">
        <w:rPr>
          <w:color w:val="000000" w:themeColor="text1"/>
          <w:lang w:eastAsia="de-DE"/>
        </w:rPr>
        <w:t xml:space="preserve"> </w:t>
      </w:r>
      <w:r w:rsidR="00A46F1E" w:rsidRPr="008F2696">
        <w:rPr>
          <w:color w:val="000000" w:themeColor="text1"/>
        </w:rPr>
        <w:t>Diese Fotos dienen lediglich der Voransicht. Für den Abdruck in den Publikationen nutzen Sie bitte die Fotos in 300 dpi-Auflösung, die auf den Webseiten der Wirtgen Group als Download zur Verfügung stehen.</w:t>
      </w:r>
    </w:p>
    <w:p w14:paraId="64FDDC15" w14:textId="77777777" w:rsidR="00231CDD" w:rsidRDefault="00231CDD" w:rsidP="00E15EBE">
      <w:pPr>
        <w:pStyle w:val="Absatzberschrift"/>
        <w:rPr>
          <w:iCs/>
        </w:rPr>
      </w:pPr>
    </w:p>
    <w:p w14:paraId="2C6636AB" w14:textId="77777777" w:rsidR="00231CDD" w:rsidRDefault="00231CDD" w:rsidP="00E15EBE">
      <w:pPr>
        <w:pStyle w:val="Absatzberschrift"/>
        <w:rPr>
          <w:iCs/>
        </w:rPr>
      </w:pPr>
    </w:p>
    <w:p w14:paraId="55931FB8" w14:textId="4422E890" w:rsidR="00E15EBE" w:rsidRDefault="00E15EBE" w:rsidP="00E15EBE">
      <w:pPr>
        <w:pStyle w:val="Absatzberschrift"/>
        <w:rPr>
          <w:iCs/>
        </w:rPr>
      </w:pPr>
      <w:r>
        <w:rPr>
          <w:iCs/>
        </w:rPr>
        <w:t>Weitere Informationen erhalten Sie bei: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Telefon: +49 (0) 2645 131 – 1966 </w:t>
      </w:r>
    </w:p>
    <w:p w14:paraId="65F4C38F" w14:textId="77777777" w:rsidR="00E15EBE" w:rsidRDefault="00E15EBE" w:rsidP="00E15EBE">
      <w:pPr>
        <w:pStyle w:val="Fuzeile1"/>
      </w:pPr>
      <w:r>
        <w:t>Telefax: +49 (0) 2645 131 – 499</w:t>
      </w:r>
    </w:p>
    <w:p w14:paraId="79FF3B7C" w14:textId="0C549577" w:rsidR="00E15EBE" w:rsidRDefault="00E15EBE" w:rsidP="00E15EBE">
      <w:pPr>
        <w:pStyle w:val="Fuzeile1"/>
      </w:pPr>
      <w:r>
        <w:t xml:space="preserve">E-Mail: </w:t>
      </w:r>
      <w:r w:rsidR="002F70FD">
        <w:rPr>
          <w:rFonts w:cs="Times New Roman (Textkörper CS)" w:hint="cs"/>
        </w:rPr>
        <w:t>P</w:t>
      </w:r>
      <w:r w:rsidR="002F70FD">
        <w:rPr>
          <w:rFonts w:cs="Times New Roman (Textkörper CS)"/>
        </w:rPr>
        <w:t>R@wirtgen-group.com</w:t>
      </w:r>
      <w:r w:rsidRPr="00F91A52">
        <w:rPr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 w:rsidRPr="00293151">
        <w:t>www.wirtgen-group.com</w:t>
      </w:r>
    </w:p>
    <w:sectPr w:rsidR="00F048D4" w:rsidRPr="00F74540" w:rsidSect="00CA4A0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94E9D" w14:textId="77777777" w:rsidR="00F20AD1" w:rsidRDefault="00F20AD1" w:rsidP="00E55534">
      <w:r>
        <w:separator/>
      </w:r>
    </w:p>
  </w:endnote>
  <w:endnote w:type="continuationSeparator" w:id="0">
    <w:p w14:paraId="4F5D5BDF" w14:textId="77777777" w:rsidR="00F20AD1" w:rsidRDefault="00F20AD1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2154CFB1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C13989">
            <w:rPr>
              <w:noProof/>
              <w:szCs w:val="20"/>
            </w:rPr>
            <w:t>05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D6D33" w14:textId="77777777" w:rsidR="00F20AD1" w:rsidRDefault="00F20AD1" w:rsidP="00E55534">
      <w:r>
        <w:separator/>
      </w:r>
    </w:p>
  </w:footnote>
  <w:footnote w:type="continuationSeparator" w:id="0">
    <w:p w14:paraId="483A63FC" w14:textId="77777777" w:rsidR="00F20AD1" w:rsidRDefault="00F20AD1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55BC9" w14:textId="0BF1AB09" w:rsidR="00D15CB8" w:rsidRDefault="00322C3E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13B320A" wp14:editId="774ADCF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1139130807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31A7A7" w14:textId="3DF99F5D" w:rsidR="00322C3E" w:rsidRPr="00322C3E" w:rsidRDefault="00322C3E" w:rsidP="00322C3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322C3E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3B320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6.7pt;margin-top:0;width:44.5pt;height:27.2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" filled="f" stroked="f">
              <v:textbox style="mso-fit-shape-to-text:t" inset="0,15pt,20pt,0">
                <w:txbxContent>
                  <w:p w14:paraId="5A31A7A7" w14:textId="3DF99F5D" w:rsidR="00322C3E" w:rsidRPr="00322C3E" w:rsidRDefault="00322C3E" w:rsidP="00322C3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322C3E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67F550E8" w:rsidR="00533132" w:rsidRPr="00533132" w:rsidRDefault="00322C3E" w:rsidP="00533132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92DBBD5" wp14:editId="2482ECD1">
              <wp:simplePos x="755374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952337422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B5D834" w14:textId="47342F50" w:rsidR="00322C3E" w:rsidRPr="00322C3E" w:rsidRDefault="00322C3E" w:rsidP="00322C3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322C3E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2DBBD5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6.7pt;margin-top:0;width:44.5pt;height:27.2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" filled="f" stroked="f">
              <v:textbox style="mso-fit-shape-to-text:t" inset="0,15pt,20pt,0">
                <w:txbxContent>
                  <w:p w14:paraId="5CB5D834" w14:textId="47342F50" w:rsidR="00322C3E" w:rsidRPr="00322C3E" w:rsidRDefault="00322C3E" w:rsidP="00322C3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322C3E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18271EB" w:rsidR="00533132" w:rsidRDefault="00322C3E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4590E06" wp14:editId="5891324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565150" cy="345440"/>
              <wp:effectExtent l="0" t="0" r="0" b="16510"/>
              <wp:wrapNone/>
              <wp:docPr id="24643640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1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FBCAE3" w14:textId="41A356EF" w:rsidR="00322C3E" w:rsidRPr="00322C3E" w:rsidRDefault="00322C3E" w:rsidP="00322C3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322C3E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590E0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6.7pt;margin-top:0;width:44.5pt;height:27.2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" filled="f" stroked="f">
              <v:textbox style="mso-fit-shape-to-text:t" inset="0,15pt,20pt,0">
                <w:txbxContent>
                  <w:p w14:paraId="67FBCAE3" w14:textId="41A356EF" w:rsidR="00322C3E" w:rsidRPr="00322C3E" w:rsidRDefault="00322C3E" w:rsidP="00322C3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322C3E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de-DE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de-DE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499.9pt;height:1499.9pt" o:bullet="t">
        <v:imagedata r:id="rId1" o:title="AZ_04a"/>
      </v:shape>
    </w:pict>
  </w:numPicBullet>
  <w:numPicBullet w:numPicBulletId="1">
    <w:pict>
      <v:shape id="_x0000_i1035" type="#_x0000_t75" style="width:7.85pt;height:7.8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680153748">
    <w:abstractNumId w:val="8"/>
  </w:num>
  <w:num w:numId="2" w16cid:durableId="1330715690">
    <w:abstractNumId w:val="8"/>
  </w:num>
  <w:num w:numId="3" w16cid:durableId="1163157406">
    <w:abstractNumId w:val="8"/>
  </w:num>
  <w:num w:numId="4" w16cid:durableId="170409815">
    <w:abstractNumId w:val="8"/>
  </w:num>
  <w:num w:numId="5" w16cid:durableId="1246568352">
    <w:abstractNumId w:val="8"/>
  </w:num>
  <w:num w:numId="6" w16cid:durableId="478494650">
    <w:abstractNumId w:val="2"/>
  </w:num>
  <w:num w:numId="7" w16cid:durableId="1392777279">
    <w:abstractNumId w:val="2"/>
  </w:num>
  <w:num w:numId="8" w16cid:durableId="1112365206">
    <w:abstractNumId w:val="2"/>
  </w:num>
  <w:num w:numId="9" w16cid:durableId="1891964956">
    <w:abstractNumId w:val="2"/>
  </w:num>
  <w:num w:numId="10" w16cid:durableId="2078890676">
    <w:abstractNumId w:val="2"/>
  </w:num>
  <w:num w:numId="11" w16cid:durableId="901674834">
    <w:abstractNumId w:val="5"/>
  </w:num>
  <w:num w:numId="12" w16cid:durableId="1979070019">
    <w:abstractNumId w:val="5"/>
  </w:num>
  <w:num w:numId="13" w16cid:durableId="1387727437">
    <w:abstractNumId w:val="4"/>
  </w:num>
  <w:num w:numId="14" w16cid:durableId="333070122">
    <w:abstractNumId w:val="4"/>
  </w:num>
  <w:num w:numId="15" w16cid:durableId="54744493">
    <w:abstractNumId w:val="4"/>
  </w:num>
  <w:num w:numId="16" w16cid:durableId="533346880">
    <w:abstractNumId w:val="4"/>
  </w:num>
  <w:num w:numId="17" w16cid:durableId="734474139">
    <w:abstractNumId w:val="4"/>
  </w:num>
  <w:num w:numId="18" w16cid:durableId="2100440102">
    <w:abstractNumId w:val="1"/>
  </w:num>
  <w:num w:numId="19" w16cid:durableId="1036925163">
    <w:abstractNumId w:val="3"/>
  </w:num>
  <w:num w:numId="20" w16cid:durableId="1201406515">
    <w:abstractNumId w:val="7"/>
  </w:num>
  <w:num w:numId="21" w16cid:durableId="8258982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85525492">
    <w:abstractNumId w:val="0"/>
  </w:num>
  <w:num w:numId="23" w16cid:durableId="6634403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16261138">
    <w:abstractNumId w:val="6"/>
  </w:num>
  <w:num w:numId="25" w16cid:durableId="8470608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0787D"/>
    <w:rsid w:val="000148B3"/>
    <w:rsid w:val="00021FD8"/>
    <w:rsid w:val="00030187"/>
    <w:rsid w:val="000342F5"/>
    <w:rsid w:val="00042106"/>
    <w:rsid w:val="0005285B"/>
    <w:rsid w:val="00053DAF"/>
    <w:rsid w:val="00055529"/>
    <w:rsid w:val="00062C3A"/>
    <w:rsid w:val="00066D09"/>
    <w:rsid w:val="0009665C"/>
    <w:rsid w:val="000A0479"/>
    <w:rsid w:val="000A36D9"/>
    <w:rsid w:val="000A4C7D"/>
    <w:rsid w:val="000B582B"/>
    <w:rsid w:val="000C29C2"/>
    <w:rsid w:val="000D15C3"/>
    <w:rsid w:val="000D1D6E"/>
    <w:rsid w:val="000D5FED"/>
    <w:rsid w:val="000E132B"/>
    <w:rsid w:val="000E24F8"/>
    <w:rsid w:val="000E5738"/>
    <w:rsid w:val="000E5A63"/>
    <w:rsid w:val="000F7905"/>
    <w:rsid w:val="00103205"/>
    <w:rsid w:val="00113058"/>
    <w:rsid w:val="0011795C"/>
    <w:rsid w:val="0012026F"/>
    <w:rsid w:val="00130601"/>
    <w:rsid w:val="00132055"/>
    <w:rsid w:val="00134BC6"/>
    <w:rsid w:val="00146C3D"/>
    <w:rsid w:val="00153B47"/>
    <w:rsid w:val="001613A6"/>
    <w:rsid w:val="001614F0"/>
    <w:rsid w:val="001616F4"/>
    <w:rsid w:val="0018021A"/>
    <w:rsid w:val="00194FB1"/>
    <w:rsid w:val="001A78E5"/>
    <w:rsid w:val="001B16BB"/>
    <w:rsid w:val="001B34EE"/>
    <w:rsid w:val="001C1A3E"/>
    <w:rsid w:val="001C5794"/>
    <w:rsid w:val="001E7FE3"/>
    <w:rsid w:val="00200355"/>
    <w:rsid w:val="00206A5F"/>
    <w:rsid w:val="0021351D"/>
    <w:rsid w:val="00216231"/>
    <w:rsid w:val="00216E8B"/>
    <w:rsid w:val="00231CDD"/>
    <w:rsid w:val="002363DB"/>
    <w:rsid w:val="00243425"/>
    <w:rsid w:val="00253A2E"/>
    <w:rsid w:val="002603EC"/>
    <w:rsid w:val="002611FE"/>
    <w:rsid w:val="00262B90"/>
    <w:rsid w:val="00282AFC"/>
    <w:rsid w:val="00286C15"/>
    <w:rsid w:val="0029634D"/>
    <w:rsid w:val="002B15CC"/>
    <w:rsid w:val="002B61FB"/>
    <w:rsid w:val="002C5726"/>
    <w:rsid w:val="002C7542"/>
    <w:rsid w:val="002D065C"/>
    <w:rsid w:val="002D0780"/>
    <w:rsid w:val="002D2EE5"/>
    <w:rsid w:val="002D4712"/>
    <w:rsid w:val="002D4E67"/>
    <w:rsid w:val="002D63E6"/>
    <w:rsid w:val="002E765F"/>
    <w:rsid w:val="002E7E4E"/>
    <w:rsid w:val="002F108B"/>
    <w:rsid w:val="002F5818"/>
    <w:rsid w:val="002F70FD"/>
    <w:rsid w:val="0030316D"/>
    <w:rsid w:val="00305DB5"/>
    <w:rsid w:val="003164DF"/>
    <w:rsid w:val="00322C3E"/>
    <w:rsid w:val="0032774C"/>
    <w:rsid w:val="00332D28"/>
    <w:rsid w:val="0034191A"/>
    <w:rsid w:val="00343CC7"/>
    <w:rsid w:val="003622A6"/>
    <w:rsid w:val="0036561D"/>
    <w:rsid w:val="003665BE"/>
    <w:rsid w:val="00370F47"/>
    <w:rsid w:val="00383B2D"/>
    <w:rsid w:val="00384A08"/>
    <w:rsid w:val="00387E6F"/>
    <w:rsid w:val="00392CC3"/>
    <w:rsid w:val="003967E5"/>
    <w:rsid w:val="003A753A"/>
    <w:rsid w:val="003B3803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20E9A"/>
    <w:rsid w:val="00430BB0"/>
    <w:rsid w:val="00441056"/>
    <w:rsid w:val="00460E4D"/>
    <w:rsid w:val="0046460D"/>
    <w:rsid w:val="00467F3C"/>
    <w:rsid w:val="0047498D"/>
    <w:rsid w:val="00475B5C"/>
    <w:rsid w:val="00476100"/>
    <w:rsid w:val="00477056"/>
    <w:rsid w:val="00487164"/>
    <w:rsid w:val="00487BFC"/>
    <w:rsid w:val="004945CF"/>
    <w:rsid w:val="004A463B"/>
    <w:rsid w:val="004A51A0"/>
    <w:rsid w:val="004B209A"/>
    <w:rsid w:val="004B6F4B"/>
    <w:rsid w:val="004C1967"/>
    <w:rsid w:val="004C2113"/>
    <w:rsid w:val="004D10DF"/>
    <w:rsid w:val="004D23D0"/>
    <w:rsid w:val="004D2BE0"/>
    <w:rsid w:val="004E6CAA"/>
    <w:rsid w:val="004E6EF5"/>
    <w:rsid w:val="00506409"/>
    <w:rsid w:val="00511503"/>
    <w:rsid w:val="005230EE"/>
    <w:rsid w:val="00530E32"/>
    <w:rsid w:val="00533132"/>
    <w:rsid w:val="00537210"/>
    <w:rsid w:val="005649F4"/>
    <w:rsid w:val="005710C8"/>
    <w:rsid w:val="005711A3"/>
    <w:rsid w:val="00571A5C"/>
    <w:rsid w:val="00573B2B"/>
    <w:rsid w:val="00575BED"/>
    <w:rsid w:val="005776E9"/>
    <w:rsid w:val="00585322"/>
    <w:rsid w:val="00587AD9"/>
    <w:rsid w:val="005909A8"/>
    <w:rsid w:val="005A4F04"/>
    <w:rsid w:val="005B5793"/>
    <w:rsid w:val="005C6B30"/>
    <w:rsid w:val="005C71EC"/>
    <w:rsid w:val="005E764C"/>
    <w:rsid w:val="005E7F7D"/>
    <w:rsid w:val="006063D4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B3EEC"/>
    <w:rsid w:val="006C0C87"/>
    <w:rsid w:val="006C233B"/>
    <w:rsid w:val="006C70A4"/>
    <w:rsid w:val="006D34AA"/>
    <w:rsid w:val="006D6CC6"/>
    <w:rsid w:val="006D7EAC"/>
    <w:rsid w:val="006E0104"/>
    <w:rsid w:val="006F11A4"/>
    <w:rsid w:val="006F36BB"/>
    <w:rsid w:val="006F7602"/>
    <w:rsid w:val="006F7AFA"/>
    <w:rsid w:val="00722A17"/>
    <w:rsid w:val="00723F4F"/>
    <w:rsid w:val="00745C25"/>
    <w:rsid w:val="00747A78"/>
    <w:rsid w:val="00754B80"/>
    <w:rsid w:val="00755AE0"/>
    <w:rsid w:val="0075761B"/>
    <w:rsid w:val="00757B83"/>
    <w:rsid w:val="00774358"/>
    <w:rsid w:val="00776C6A"/>
    <w:rsid w:val="00791A69"/>
    <w:rsid w:val="0079462A"/>
    <w:rsid w:val="00794830"/>
    <w:rsid w:val="00797CAA"/>
    <w:rsid w:val="007A2B6F"/>
    <w:rsid w:val="007A3E43"/>
    <w:rsid w:val="007A6BD2"/>
    <w:rsid w:val="007C2658"/>
    <w:rsid w:val="007D59A2"/>
    <w:rsid w:val="007E20D0"/>
    <w:rsid w:val="007E3DAB"/>
    <w:rsid w:val="008053B3"/>
    <w:rsid w:val="00815C56"/>
    <w:rsid w:val="00820315"/>
    <w:rsid w:val="00821C4F"/>
    <w:rsid w:val="00823073"/>
    <w:rsid w:val="0082316D"/>
    <w:rsid w:val="00832921"/>
    <w:rsid w:val="00834472"/>
    <w:rsid w:val="00836A5D"/>
    <w:rsid w:val="008427F2"/>
    <w:rsid w:val="00843B45"/>
    <w:rsid w:val="008452F8"/>
    <w:rsid w:val="0084571C"/>
    <w:rsid w:val="00861596"/>
    <w:rsid w:val="00863129"/>
    <w:rsid w:val="00866830"/>
    <w:rsid w:val="00870ACE"/>
    <w:rsid w:val="00873125"/>
    <w:rsid w:val="008755E5"/>
    <w:rsid w:val="00877945"/>
    <w:rsid w:val="00881E44"/>
    <w:rsid w:val="00892F6F"/>
    <w:rsid w:val="00895E20"/>
    <w:rsid w:val="00896F7E"/>
    <w:rsid w:val="008A7710"/>
    <w:rsid w:val="008C2A29"/>
    <w:rsid w:val="008C2DB2"/>
    <w:rsid w:val="008D2B87"/>
    <w:rsid w:val="008D770E"/>
    <w:rsid w:val="008F2696"/>
    <w:rsid w:val="0090337E"/>
    <w:rsid w:val="009049D8"/>
    <w:rsid w:val="009067D0"/>
    <w:rsid w:val="00910609"/>
    <w:rsid w:val="00915841"/>
    <w:rsid w:val="00921717"/>
    <w:rsid w:val="009328FA"/>
    <w:rsid w:val="00936A78"/>
    <w:rsid w:val="009375E1"/>
    <w:rsid w:val="009405D6"/>
    <w:rsid w:val="0094229B"/>
    <w:rsid w:val="00952853"/>
    <w:rsid w:val="00956BE1"/>
    <w:rsid w:val="009646E4"/>
    <w:rsid w:val="00970C82"/>
    <w:rsid w:val="00977EC3"/>
    <w:rsid w:val="00984541"/>
    <w:rsid w:val="0098631D"/>
    <w:rsid w:val="009A5FAD"/>
    <w:rsid w:val="009B17A9"/>
    <w:rsid w:val="009B211F"/>
    <w:rsid w:val="009B5124"/>
    <w:rsid w:val="009B6607"/>
    <w:rsid w:val="009B7C05"/>
    <w:rsid w:val="009C2378"/>
    <w:rsid w:val="009C5A77"/>
    <w:rsid w:val="009C5D99"/>
    <w:rsid w:val="009C6B56"/>
    <w:rsid w:val="009D016F"/>
    <w:rsid w:val="009D34A2"/>
    <w:rsid w:val="009E251D"/>
    <w:rsid w:val="009F10A8"/>
    <w:rsid w:val="009F715C"/>
    <w:rsid w:val="00A02F49"/>
    <w:rsid w:val="00A11E57"/>
    <w:rsid w:val="00A171F4"/>
    <w:rsid w:val="00A1772D"/>
    <w:rsid w:val="00A177B2"/>
    <w:rsid w:val="00A20EFA"/>
    <w:rsid w:val="00A21364"/>
    <w:rsid w:val="00A22325"/>
    <w:rsid w:val="00A24EFC"/>
    <w:rsid w:val="00A27829"/>
    <w:rsid w:val="00A46F1E"/>
    <w:rsid w:val="00A66B3F"/>
    <w:rsid w:val="00A82395"/>
    <w:rsid w:val="00A842B9"/>
    <w:rsid w:val="00A9295C"/>
    <w:rsid w:val="00A977CE"/>
    <w:rsid w:val="00AA0DF7"/>
    <w:rsid w:val="00AA4F45"/>
    <w:rsid w:val="00AB1DF6"/>
    <w:rsid w:val="00AB52F9"/>
    <w:rsid w:val="00AB6FC4"/>
    <w:rsid w:val="00AC28F5"/>
    <w:rsid w:val="00AD131F"/>
    <w:rsid w:val="00AD32D5"/>
    <w:rsid w:val="00AD70E4"/>
    <w:rsid w:val="00AE3915"/>
    <w:rsid w:val="00AF3B3A"/>
    <w:rsid w:val="00AF4E8E"/>
    <w:rsid w:val="00AF5232"/>
    <w:rsid w:val="00AF6569"/>
    <w:rsid w:val="00AF6A42"/>
    <w:rsid w:val="00B06265"/>
    <w:rsid w:val="00B25F4A"/>
    <w:rsid w:val="00B5232A"/>
    <w:rsid w:val="00B60ED1"/>
    <w:rsid w:val="00B623BB"/>
    <w:rsid w:val="00B62CF5"/>
    <w:rsid w:val="00B6673C"/>
    <w:rsid w:val="00B85705"/>
    <w:rsid w:val="00B874DC"/>
    <w:rsid w:val="00B90F78"/>
    <w:rsid w:val="00B96415"/>
    <w:rsid w:val="00BB2A67"/>
    <w:rsid w:val="00BB3CD5"/>
    <w:rsid w:val="00BB6C15"/>
    <w:rsid w:val="00BC062E"/>
    <w:rsid w:val="00BC3D1F"/>
    <w:rsid w:val="00BD1058"/>
    <w:rsid w:val="00BD25D1"/>
    <w:rsid w:val="00BD5391"/>
    <w:rsid w:val="00BD764C"/>
    <w:rsid w:val="00BF1EF6"/>
    <w:rsid w:val="00BF50AA"/>
    <w:rsid w:val="00BF56B2"/>
    <w:rsid w:val="00C055AB"/>
    <w:rsid w:val="00C11F95"/>
    <w:rsid w:val="00C136DF"/>
    <w:rsid w:val="00C13989"/>
    <w:rsid w:val="00C17501"/>
    <w:rsid w:val="00C17D06"/>
    <w:rsid w:val="00C40627"/>
    <w:rsid w:val="00C43EAF"/>
    <w:rsid w:val="00C44888"/>
    <w:rsid w:val="00C457C3"/>
    <w:rsid w:val="00C51BE8"/>
    <w:rsid w:val="00C644CA"/>
    <w:rsid w:val="00C658FC"/>
    <w:rsid w:val="00C73005"/>
    <w:rsid w:val="00C77F0D"/>
    <w:rsid w:val="00C84D75"/>
    <w:rsid w:val="00C85E18"/>
    <w:rsid w:val="00C962E2"/>
    <w:rsid w:val="00C96E9F"/>
    <w:rsid w:val="00CA4A09"/>
    <w:rsid w:val="00CB71DD"/>
    <w:rsid w:val="00CB726A"/>
    <w:rsid w:val="00CC2147"/>
    <w:rsid w:val="00CC4265"/>
    <w:rsid w:val="00CC43A6"/>
    <w:rsid w:val="00CC5A63"/>
    <w:rsid w:val="00CC787C"/>
    <w:rsid w:val="00CC7A0A"/>
    <w:rsid w:val="00CF36C9"/>
    <w:rsid w:val="00CF5DC8"/>
    <w:rsid w:val="00D00EC4"/>
    <w:rsid w:val="00D14F49"/>
    <w:rsid w:val="00D15CB8"/>
    <w:rsid w:val="00D166AC"/>
    <w:rsid w:val="00D36BA2"/>
    <w:rsid w:val="00D37CF4"/>
    <w:rsid w:val="00D4487C"/>
    <w:rsid w:val="00D506E3"/>
    <w:rsid w:val="00D618D6"/>
    <w:rsid w:val="00D63D33"/>
    <w:rsid w:val="00D673B3"/>
    <w:rsid w:val="00D73352"/>
    <w:rsid w:val="00D76B1C"/>
    <w:rsid w:val="00D935C3"/>
    <w:rsid w:val="00D94338"/>
    <w:rsid w:val="00DA0266"/>
    <w:rsid w:val="00DA477E"/>
    <w:rsid w:val="00DB3EBE"/>
    <w:rsid w:val="00DB4492"/>
    <w:rsid w:val="00DB4BB0"/>
    <w:rsid w:val="00DD6675"/>
    <w:rsid w:val="00DE461D"/>
    <w:rsid w:val="00E04039"/>
    <w:rsid w:val="00E050D9"/>
    <w:rsid w:val="00E14608"/>
    <w:rsid w:val="00E15EBE"/>
    <w:rsid w:val="00E20CA6"/>
    <w:rsid w:val="00E21E67"/>
    <w:rsid w:val="00E30EBF"/>
    <w:rsid w:val="00E316C0"/>
    <w:rsid w:val="00E31E03"/>
    <w:rsid w:val="00E36619"/>
    <w:rsid w:val="00E37602"/>
    <w:rsid w:val="00E37954"/>
    <w:rsid w:val="00E40665"/>
    <w:rsid w:val="00E451CD"/>
    <w:rsid w:val="00E51170"/>
    <w:rsid w:val="00E52D70"/>
    <w:rsid w:val="00E55534"/>
    <w:rsid w:val="00E57F98"/>
    <w:rsid w:val="00E603BF"/>
    <w:rsid w:val="00E7116D"/>
    <w:rsid w:val="00E72429"/>
    <w:rsid w:val="00E72AFA"/>
    <w:rsid w:val="00E914D1"/>
    <w:rsid w:val="00E960D8"/>
    <w:rsid w:val="00EB5FCA"/>
    <w:rsid w:val="00EC0BC5"/>
    <w:rsid w:val="00EC3364"/>
    <w:rsid w:val="00EE62AB"/>
    <w:rsid w:val="00F048D4"/>
    <w:rsid w:val="00F17423"/>
    <w:rsid w:val="00F20920"/>
    <w:rsid w:val="00F20AD1"/>
    <w:rsid w:val="00F23212"/>
    <w:rsid w:val="00F33B16"/>
    <w:rsid w:val="00F353EA"/>
    <w:rsid w:val="00F36C27"/>
    <w:rsid w:val="00F45834"/>
    <w:rsid w:val="00F45B8E"/>
    <w:rsid w:val="00F56318"/>
    <w:rsid w:val="00F67C95"/>
    <w:rsid w:val="00F74540"/>
    <w:rsid w:val="00F75B79"/>
    <w:rsid w:val="00F814CD"/>
    <w:rsid w:val="00F82525"/>
    <w:rsid w:val="00F82DF2"/>
    <w:rsid w:val="00F84ACE"/>
    <w:rsid w:val="00F911AD"/>
    <w:rsid w:val="00F91AC4"/>
    <w:rsid w:val="00F97FEA"/>
    <w:rsid w:val="00FA6002"/>
    <w:rsid w:val="00FB60E1"/>
    <w:rsid w:val="00FC07C2"/>
    <w:rsid w:val="00FD3768"/>
    <w:rsid w:val="00FD51E9"/>
    <w:rsid w:val="00FE39C2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6D34AA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9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9B8CC-B454-4D5A-A21D-E67E904AF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1120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8162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Francus Tino</cp:lastModifiedBy>
  <cp:revision>8</cp:revision>
  <cp:lastPrinted>2025-01-02T10:58:00Z</cp:lastPrinted>
  <dcterms:created xsi:type="dcterms:W3CDTF">2025-01-22T14:50:00Z</dcterms:created>
  <dcterms:modified xsi:type="dcterms:W3CDTF">2025-01-28T11:06:00Z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1780838,43e5c1b7,38c3840e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2025-01-22T15:09:48Z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2660f6aa-d02f-40d9-9400-f476942fa793</vt:lpwstr>
  </property>
  <property fmtid="{D5CDD505-2E9C-101B-9397-08002B2CF9AE}" pid="11" name="MSIP_Label_df1a195f-122b-42dc-a2d3-71a1903dcdac_ContentBits">
    <vt:lpwstr>1</vt:lpwstr>
  </property>
</Properties>
</file>